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556A" w14:textId="77777777" w:rsidR="00B05339" w:rsidRPr="00E213D2" w:rsidRDefault="00B05339" w:rsidP="00B05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E213D2">
        <w:rPr>
          <w:b/>
          <w:bCs/>
          <w:sz w:val="28"/>
          <w:szCs w:val="28"/>
        </w:rPr>
        <w:t xml:space="preserve">FICHE LABORATOIRE </w:t>
      </w:r>
    </w:p>
    <w:p w14:paraId="56009BEC" w14:textId="77777777" w:rsidR="00B05339" w:rsidRDefault="00B05339" w:rsidP="00B05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Préparation du TP électrophorèse Drépanocytose</w:t>
      </w:r>
    </w:p>
    <w:p w14:paraId="706A9375" w14:textId="77777777" w:rsidR="00B05339" w:rsidRDefault="00B05339" w:rsidP="00B05339">
      <w:pPr>
        <w:jc w:val="center"/>
        <w:rPr>
          <w:sz w:val="28"/>
          <w:szCs w:val="28"/>
        </w:rPr>
      </w:pPr>
    </w:p>
    <w:p w14:paraId="43A7F0D5" w14:textId="77777777" w:rsidR="00B05339" w:rsidRPr="00EB7759" w:rsidRDefault="00B05339" w:rsidP="00B05339">
      <w:pPr>
        <w:rPr>
          <w:sz w:val="24"/>
          <w:szCs w:val="24"/>
          <w:u w:val="single"/>
        </w:rPr>
      </w:pPr>
      <w:r w:rsidRPr="00EB7759">
        <w:rPr>
          <w:sz w:val="24"/>
          <w:szCs w:val="24"/>
          <w:u w:val="single"/>
        </w:rPr>
        <w:t>Matériel par binôme</w:t>
      </w:r>
    </w:p>
    <w:p w14:paraId="1CCEE2A3" w14:textId="77777777" w:rsidR="00B05339" w:rsidRDefault="00B05339" w:rsidP="00B05339">
      <w:pPr>
        <w:pStyle w:val="Paragraphedeliste"/>
        <w:numPr>
          <w:ilvl w:val="0"/>
          <w:numId w:val="1"/>
        </w:numPr>
      </w:pPr>
      <w:r>
        <w:t>Cuve à électrophorèse avec alimentation intégrée</w:t>
      </w:r>
    </w:p>
    <w:p w14:paraId="47D95717" w14:textId="77777777" w:rsidR="00B05339" w:rsidRDefault="00B05339" w:rsidP="00B05339">
      <w:pPr>
        <w:pStyle w:val="Paragraphedeliste"/>
        <w:numPr>
          <w:ilvl w:val="0"/>
          <w:numId w:val="1"/>
        </w:numPr>
      </w:pPr>
      <w:r>
        <w:t>Un support avec 2 plateaux pour coulage de 2 gels + peignes de 6 ou 9 dents</w:t>
      </w:r>
    </w:p>
    <w:p w14:paraId="77EED8F4" w14:textId="77777777" w:rsidR="00B05339" w:rsidRDefault="00B05339" w:rsidP="00B05339">
      <w:pPr>
        <w:pStyle w:val="Paragraphedeliste"/>
        <w:numPr>
          <w:ilvl w:val="0"/>
          <w:numId w:val="1"/>
        </w:numPr>
      </w:pPr>
      <w:r>
        <w:t>Une coupelle de gel d’agarose 1% TBE (gel prêt à l’emploi)</w:t>
      </w:r>
    </w:p>
    <w:p w14:paraId="21061369" w14:textId="77777777" w:rsidR="00B05339" w:rsidRDefault="00B05339" w:rsidP="00B05339">
      <w:pPr>
        <w:pStyle w:val="Paragraphedeliste"/>
        <w:numPr>
          <w:ilvl w:val="0"/>
          <w:numId w:val="1"/>
        </w:numPr>
      </w:pPr>
      <w:r>
        <w:t>Une solution tampon TBE 120 ml</w:t>
      </w:r>
    </w:p>
    <w:p w14:paraId="012365E9" w14:textId="77777777" w:rsidR="00B05339" w:rsidRDefault="00B05339" w:rsidP="00B05339">
      <w:pPr>
        <w:pStyle w:val="Paragraphedeliste"/>
        <w:numPr>
          <w:ilvl w:val="0"/>
          <w:numId w:val="1"/>
        </w:numPr>
      </w:pPr>
      <w:r>
        <w:t>Un écran de protection UV avec ouverture pour visualiser, photographier ou filmer</w:t>
      </w:r>
    </w:p>
    <w:p w14:paraId="4609490D" w14:textId="77777777" w:rsidR="00B05339" w:rsidRDefault="00B05339" w:rsidP="00B05339">
      <w:pPr>
        <w:pStyle w:val="Paragraphedeliste"/>
        <w:numPr>
          <w:ilvl w:val="0"/>
          <w:numId w:val="1"/>
        </w:numPr>
      </w:pPr>
      <w:r>
        <w:t>Une micropipette 2-20µl + une boîte de cônes</w:t>
      </w:r>
    </w:p>
    <w:p w14:paraId="6D445468" w14:textId="77777777" w:rsidR="00B05339" w:rsidRDefault="00B05339" w:rsidP="00B05339">
      <w:pPr>
        <w:pStyle w:val="Paragraphedeliste"/>
        <w:numPr>
          <w:ilvl w:val="0"/>
          <w:numId w:val="1"/>
        </w:numPr>
      </w:pPr>
      <w:r>
        <w:t>Une poubelle déchets biologique</w:t>
      </w:r>
    </w:p>
    <w:p w14:paraId="71671988" w14:textId="77777777" w:rsidR="00B05339" w:rsidRDefault="00B05339" w:rsidP="00B05339">
      <w:pPr>
        <w:pStyle w:val="Paragraphedeliste"/>
        <w:numPr>
          <w:ilvl w:val="0"/>
          <w:numId w:val="1"/>
        </w:numPr>
      </w:pPr>
      <w:r>
        <w:t>Un chronomètre</w:t>
      </w:r>
    </w:p>
    <w:p w14:paraId="1B4B6B12" w14:textId="77777777" w:rsidR="00B05339" w:rsidRDefault="00B05339" w:rsidP="00B05339">
      <w:r>
        <w:t xml:space="preserve">Kit ADN réparti en </w:t>
      </w:r>
      <w:proofErr w:type="spellStart"/>
      <w:r>
        <w:t>microtubes</w:t>
      </w:r>
      <w:proofErr w:type="spellEnd"/>
      <w:r>
        <w:t> :</w:t>
      </w:r>
    </w:p>
    <w:p w14:paraId="37576456" w14:textId="77777777" w:rsidR="00B05339" w:rsidRDefault="00B05339" w:rsidP="00B05339">
      <w:pPr>
        <w:pStyle w:val="Paragraphedeliste"/>
        <w:numPr>
          <w:ilvl w:val="0"/>
          <w:numId w:val="1"/>
        </w:numPr>
      </w:pPr>
      <w:r>
        <w:t>Un marqueur de taille (M) : 5 µl</w:t>
      </w:r>
    </w:p>
    <w:p w14:paraId="2EB10611" w14:textId="77777777" w:rsidR="00B05339" w:rsidRDefault="00B05339" w:rsidP="00B05339">
      <w:pPr>
        <w:pStyle w:val="Paragraphedeliste"/>
        <w:numPr>
          <w:ilvl w:val="0"/>
          <w:numId w:val="1"/>
        </w:numPr>
      </w:pPr>
      <w:r>
        <w:t>2 échantillons avec de l’ADN d’individus hétérozygotes pour la drépanocytose (15µl)</w:t>
      </w:r>
    </w:p>
    <w:p w14:paraId="5842974F" w14:textId="77777777" w:rsidR="00B05339" w:rsidRDefault="00B05339" w:rsidP="00B05339">
      <w:pPr>
        <w:pStyle w:val="Paragraphedeliste"/>
        <w:numPr>
          <w:ilvl w:val="0"/>
          <w:numId w:val="1"/>
        </w:numPr>
      </w:pPr>
      <w:r>
        <w:t>1 échantillon d’ADN individu d’un individu homozygote allèles sains (15µl)</w:t>
      </w:r>
    </w:p>
    <w:p w14:paraId="0DB3A970" w14:textId="77777777" w:rsidR="00B05339" w:rsidRDefault="00B05339" w:rsidP="00B05339">
      <w:pPr>
        <w:pStyle w:val="Paragraphedeliste"/>
        <w:numPr>
          <w:ilvl w:val="0"/>
          <w:numId w:val="1"/>
        </w:numPr>
      </w:pPr>
      <w:r>
        <w:t>1 échantillon d’ADN individu d’un individu homozygote allèles mutés pour la drépanocytose (15µl)</w:t>
      </w:r>
    </w:p>
    <w:p w14:paraId="4077EB34" w14:textId="77777777" w:rsidR="00B05339" w:rsidRPr="002F05FF" w:rsidRDefault="00B05339" w:rsidP="00B05339">
      <w:r w:rsidRPr="002F05FF">
        <w:rPr>
          <w:u w:val="single"/>
        </w:rPr>
        <w:t>Matériel en commun</w:t>
      </w:r>
      <w:r>
        <w:t> : un four micro-ondes</w:t>
      </w:r>
    </w:p>
    <w:p w14:paraId="53870899" w14:textId="77777777" w:rsidR="00B05339" w:rsidRDefault="00B05339" w:rsidP="00B05339">
      <w:pPr>
        <w:jc w:val="center"/>
        <w:rPr>
          <w:sz w:val="28"/>
          <w:szCs w:val="28"/>
        </w:rPr>
      </w:pPr>
    </w:p>
    <w:p w14:paraId="7E61C632" w14:textId="77777777" w:rsidR="00B05339" w:rsidRDefault="00B05339" w:rsidP="00B05339">
      <w:pPr>
        <w:jc w:val="center"/>
        <w:rPr>
          <w:sz w:val="28"/>
          <w:szCs w:val="28"/>
        </w:rPr>
      </w:pPr>
    </w:p>
    <w:p w14:paraId="17297B3B" w14:textId="77777777" w:rsidR="00B05339" w:rsidRDefault="00B05339"/>
    <w:sectPr w:rsidR="00B0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A0FA2"/>
    <w:multiLevelType w:val="hybridMultilevel"/>
    <w:tmpl w:val="4E98A2CA"/>
    <w:lvl w:ilvl="0" w:tplc="40E85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7765C7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2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39"/>
    <w:rsid w:val="00B0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A106"/>
  <w15:chartTrackingRefBased/>
  <w15:docId w15:val="{795165FD-C0DB-4A8C-B6FF-55957907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33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5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712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Amaury TAVERNIER</dc:creator>
  <cp:keywords/>
  <dc:description/>
  <cp:lastModifiedBy>Amaury TAVERNIER</cp:lastModifiedBy>
  <cp:revision>1</cp:revision>
  <dcterms:created xsi:type="dcterms:W3CDTF">2022-06-21T12:54:00Z</dcterms:created>
  <dcterms:modified xsi:type="dcterms:W3CDTF">2022-06-21T12:55:00Z</dcterms:modified>
</cp:coreProperties>
</file>