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74"/>
        <w:gridCol w:w="8225"/>
        <w:gridCol w:w="5100"/>
      </w:tblGrid>
      <w:tr w:rsidR="00314520" w:rsidRPr="009D0637" w14:paraId="74F30D59" w14:textId="77777777" w:rsidTr="001B693C">
        <w:trPr>
          <w:trHeight w:val="834"/>
        </w:trPr>
        <w:tc>
          <w:tcPr>
            <w:tcW w:w="1980" w:type="dxa"/>
            <w:vAlign w:val="center"/>
          </w:tcPr>
          <w:p w14:paraId="113F5ABA" w14:textId="77777777" w:rsidR="00314520" w:rsidRPr="009D0637" w:rsidRDefault="00314520" w:rsidP="00314520">
            <w:pPr>
              <w:jc w:val="center"/>
              <w:rPr>
                <w:sz w:val="22"/>
                <w:szCs w:val="22"/>
              </w:rPr>
            </w:pPr>
            <w:r w:rsidRPr="009D0637">
              <w:rPr>
                <w:sz w:val="22"/>
                <w:szCs w:val="22"/>
              </w:rPr>
              <w:t>NIVEAU</w:t>
            </w:r>
          </w:p>
        </w:tc>
        <w:tc>
          <w:tcPr>
            <w:tcW w:w="13410" w:type="dxa"/>
            <w:gridSpan w:val="2"/>
            <w:vAlign w:val="center"/>
          </w:tcPr>
          <w:p w14:paraId="46884605" w14:textId="7391C3DC" w:rsidR="00314520" w:rsidRPr="009D0637" w:rsidRDefault="00980F00" w:rsidP="001B693C">
            <w:pPr>
              <w:jc w:val="center"/>
              <w:rPr>
                <w:rFonts w:ascii="Franklin Gothic Heavy" w:hAnsi="Franklin Gothic Heavy"/>
                <w:b/>
                <w:szCs w:val="22"/>
              </w:rPr>
            </w:pPr>
            <w:r>
              <w:rPr>
                <w:rFonts w:ascii="Franklin Gothic Heavy" w:hAnsi="Franklin Gothic Heavy"/>
                <w:b/>
                <w:sz w:val="36"/>
                <w:szCs w:val="20"/>
              </w:rPr>
              <w:t xml:space="preserve">La dynamique des zones de convergence lithosphérique : </w:t>
            </w:r>
            <w:r w:rsidR="0031665E">
              <w:rPr>
                <w:rFonts w:ascii="Franklin Gothic Heavy" w:hAnsi="Franklin Gothic Heavy"/>
                <w:b/>
                <w:sz w:val="36"/>
                <w:szCs w:val="20"/>
              </w:rPr>
              <w:t>La subduction</w:t>
            </w:r>
          </w:p>
        </w:tc>
      </w:tr>
      <w:tr w:rsidR="00314520" w:rsidRPr="009D0637" w14:paraId="401EEAAE" w14:textId="77777777" w:rsidTr="00CE5373">
        <w:trPr>
          <w:trHeight w:val="562"/>
        </w:trPr>
        <w:tc>
          <w:tcPr>
            <w:tcW w:w="1980" w:type="dxa"/>
            <w:vAlign w:val="center"/>
          </w:tcPr>
          <w:p w14:paraId="2B53FFE0" w14:textId="5C3AC704" w:rsidR="00314520" w:rsidRPr="009D0637" w:rsidRDefault="00070304" w:rsidP="001B693C">
            <w:pPr>
              <w:jc w:val="center"/>
              <w:rPr>
                <w:b/>
                <w:color w:val="2E63A7"/>
                <w:sz w:val="20"/>
                <w:szCs w:val="20"/>
              </w:rPr>
            </w:pPr>
            <w:r>
              <w:rPr>
                <w:b/>
                <w:color w:val="2E63A7"/>
                <w:sz w:val="28"/>
                <w:szCs w:val="20"/>
              </w:rPr>
              <w:t>1spéSVT</w:t>
            </w:r>
          </w:p>
        </w:tc>
        <w:tc>
          <w:tcPr>
            <w:tcW w:w="8280" w:type="dxa"/>
            <w:vAlign w:val="center"/>
          </w:tcPr>
          <w:p w14:paraId="508C079F" w14:textId="2100571F" w:rsidR="00314520" w:rsidRPr="009D0637" w:rsidRDefault="00070304" w:rsidP="001B693C">
            <w:pPr>
              <w:rPr>
                <w:b/>
                <w:sz w:val="20"/>
                <w:szCs w:val="20"/>
              </w:rPr>
            </w:pPr>
            <w:r>
              <w:rPr>
                <w:b/>
                <w:szCs w:val="20"/>
              </w:rPr>
              <w:t>Nathalie Rousseau</w:t>
            </w:r>
          </w:p>
        </w:tc>
        <w:tc>
          <w:tcPr>
            <w:tcW w:w="5130" w:type="dxa"/>
            <w:vAlign w:val="center"/>
          </w:tcPr>
          <w:p w14:paraId="0DE37D40" w14:textId="286B4EEE" w:rsidR="00D64E9E" w:rsidRDefault="00314520" w:rsidP="001B693C">
            <w:pPr>
              <w:rPr>
                <w:b/>
                <w:szCs w:val="20"/>
              </w:rPr>
            </w:pPr>
            <w:r w:rsidRPr="009D0637">
              <w:rPr>
                <w:b/>
                <w:szCs w:val="20"/>
              </w:rPr>
              <w:t>Durée totale </w:t>
            </w:r>
            <w:r w:rsidR="00C55F37">
              <w:rPr>
                <w:b/>
                <w:szCs w:val="20"/>
              </w:rPr>
              <w:t>pour l’élève :</w:t>
            </w:r>
          </w:p>
          <w:p w14:paraId="270D3109" w14:textId="05D9AC01" w:rsidR="00314520" w:rsidRPr="00CE5373" w:rsidRDefault="00D82397" w:rsidP="00CE5373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 semaines (8h)</w:t>
            </w:r>
          </w:p>
        </w:tc>
      </w:tr>
    </w:tbl>
    <w:p w14:paraId="7D1DE8D4" w14:textId="3CB0B713" w:rsidR="00167EF7" w:rsidRDefault="00167EF7">
      <w:pPr>
        <w:rPr>
          <w:sz w:val="22"/>
          <w:szCs w:val="22"/>
        </w:rPr>
      </w:pPr>
    </w:p>
    <w:p w14:paraId="626C1DEE" w14:textId="10467CD4" w:rsidR="00AE56FA" w:rsidRPr="00CE5373" w:rsidRDefault="00AE56FA" w:rsidP="00D82397">
      <w:pPr>
        <w:jc w:val="both"/>
        <w:rPr>
          <w:sz w:val="16"/>
          <w:szCs w:val="16"/>
        </w:rPr>
      </w:pPr>
      <w:r w:rsidRPr="00CE5373">
        <w:rPr>
          <w:sz w:val="16"/>
          <w:szCs w:val="16"/>
        </w:rPr>
        <w:t>Les chapitres de géologie ont été répartis au cours de l’année pour permettre une réactivation</w:t>
      </w:r>
      <w:r w:rsidR="00063B7F" w:rsidRPr="00CE5373">
        <w:rPr>
          <w:sz w:val="16"/>
          <w:szCs w:val="16"/>
        </w:rPr>
        <w:t xml:space="preserve"> des notions : les chapitres sur le contraste océans/continents + la structure interne du globe terrestre </w:t>
      </w:r>
      <w:proofErr w:type="gramStart"/>
      <w:r w:rsidR="00063B7F" w:rsidRPr="00CE5373">
        <w:rPr>
          <w:sz w:val="16"/>
          <w:szCs w:val="16"/>
        </w:rPr>
        <w:t>ont</w:t>
      </w:r>
      <w:proofErr w:type="gramEnd"/>
      <w:r w:rsidR="00063B7F" w:rsidRPr="00CE5373">
        <w:rPr>
          <w:sz w:val="16"/>
          <w:szCs w:val="16"/>
        </w:rPr>
        <w:t xml:space="preserve"> été étudiés en novembre). Puis, le</w:t>
      </w:r>
      <w:r w:rsidR="009A44FF" w:rsidRPr="00CE5373">
        <w:rPr>
          <w:sz w:val="16"/>
          <w:szCs w:val="16"/>
        </w:rPr>
        <w:t xml:space="preserve">s </w:t>
      </w:r>
      <w:r w:rsidR="00063B7F" w:rsidRPr="00CE5373">
        <w:rPr>
          <w:sz w:val="16"/>
          <w:szCs w:val="16"/>
        </w:rPr>
        <w:t>chapitre</w:t>
      </w:r>
      <w:r w:rsidR="009A44FF" w:rsidRPr="00CE5373">
        <w:rPr>
          <w:sz w:val="16"/>
          <w:szCs w:val="16"/>
        </w:rPr>
        <w:t>s</w:t>
      </w:r>
      <w:r w:rsidR="00063B7F" w:rsidRPr="00CE5373">
        <w:rPr>
          <w:sz w:val="16"/>
          <w:szCs w:val="16"/>
        </w:rPr>
        <w:t xml:space="preserve"> sur la mobilité horizontale de la lithosphère </w:t>
      </w:r>
      <w:r w:rsidR="009A44FF" w:rsidRPr="00CE5373">
        <w:rPr>
          <w:sz w:val="16"/>
          <w:szCs w:val="16"/>
        </w:rPr>
        <w:t>et sur la dynamique des zones de divergence lithosphérique ont</w:t>
      </w:r>
      <w:r w:rsidR="00063B7F" w:rsidRPr="00CE5373">
        <w:rPr>
          <w:sz w:val="16"/>
          <w:szCs w:val="16"/>
        </w:rPr>
        <w:t xml:space="preserve"> été étudié</w:t>
      </w:r>
      <w:r w:rsidR="009A44FF" w:rsidRPr="00CE5373">
        <w:rPr>
          <w:sz w:val="16"/>
          <w:szCs w:val="16"/>
        </w:rPr>
        <w:t>s</w:t>
      </w:r>
      <w:r w:rsidR="00063B7F" w:rsidRPr="00CE5373">
        <w:rPr>
          <w:sz w:val="16"/>
          <w:szCs w:val="16"/>
        </w:rPr>
        <w:t xml:space="preserve"> au mois de janvier. Les élèves sont donc amenés avant de commencer ce chapitre sur les zones de</w:t>
      </w:r>
      <w:r w:rsidR="009A44FF" w:rsidRPr="00CE5373">
        <w:rPr>
          <w:sz w:val="16"/>
          <w:szCs w:val="16"/>
        </w:rPr>
        <w:t xml:space="preserve"> convergence à réactiver leurs connaissances sur les chapitres déjà étudiés au cours de l’année grâce à un QCM sur </w:t>
      </w:r>
      <w:r w:rsidR="00305646" w:rsidRPr="00CE5373">
        <w:rPr>
          <w:sz w:val="16"/>
          <w:szCs w:val="16"/>
        </w:rPr>
        <w:t>Pronote</w:t>
      </w:r>
      <w:r w:rsidR="009A44FF" w:rsidRPr="00CE5373">
        <w:rPr>
          <w:sz w:val="16"/>
          <w:szCs w:val="16"/>
        </w:rPr>
        <w:t>.</w:t>
      </w:r>
    </w:p>
    <w:p w14:paraId="68687FFC" w14:textId="77777777" w:rsidR="00063B7F" w:rsidRPr="009D0637" w:rsidRDefault="00063B7F">
      <w:pPr>
        <w:rPr>
          <w:sz w:val="22"/>
          <w:szCs w:val="22"/>
        </w:rPr>
      </w:pPr>
    </w:p>
    <w:tbl>
      <w:tblPr>
        <w:tblStyle w:val="Grilledutableau"/>
        <w:tblW w:w="15871" w:type="dxa"/>
        <w:tblLayout w:type="fixed"/>
        <w:tblLook w:val="04A0" w:firstRow="1" w:lastRow="0" w:firstColumn="1" w:lastColumn="0" w:noHBand="0" w:noVBand="1"/>
      </w:tblPr>
      <w:tblGrid>
        <w:gridCol w:w="1249"/>
        <w:gridCol w:w="2574"/>
        <w:gridCol w:w="1275"/>
        <w:gridCol w:w="2694"/>
        <w:gridCol w:w="1984"/>
        <w:gridCol w:w="2055"/>
        <w:gridCol w:w="497"/>
        <w:gridCol w:w="1559"/>
        <w:gridCol w:w="1984"/>
      </w:tblGrid>
      <w:tr w:rsidR="00D42FC7" w:rsidRPr="009D0637" w14:paraId="3C80EDF8" w14:textId="7BDDE046" w:rsidTr="00CA607D">
        <w:trPr>
          <w:trHeight w:val="597"/>
        </w:trPr>
        <w:tc>
          <w:tcPr>
            <w:tcW w:w="1249" w:type="dxa"/>
            <w:vMerge w:val="restar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7F7A0220" w14:textId="403FAE05" w:rsidR="00D42FC7" w:rsidRPr="009D0637" w:rsidRDefault="00D42FC7" w:rsidP="001B693C">
            <w:pPr>
              <w:tabs>
                <w:tab w:val="center" w:pos="1174"/>
              </w:tabs>
              <w:jc w:val="center"/>
              <w:rPr>
                <w:sz w:val="20"/>
                <w:szCs w:val="22"/>
              </w:rPr>
            </w:pPr>
            <w:r w:rsidRPr="009D0637">
              <w:rPr>
                <w:noProof/>
                <w:sz w:val="20"/>
                <w:szCs w:val="22"/>
                <w:lang w:eastAsia="fr-FR"/>
              </w:rPr>
              <w:drawing>
                <wp:anchor distT="0" distB="0" distL="114300" distR="114300" simplePos="0" relativeHeight="251657216" behindDoc="0" locked="0" layoutInCell="1" allowOverlap="1" wp14:anchorId="542F204E" wp14:editId="2EF72348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-12700</wp:posOffset>
                  </wp:positionV>
                  <wp:extent cx="637540" cy="639445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22" w:type="dxa"/>
            <w:gridSpan w:val="8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</w:tcPr>
          <w:p w14:paraId="09F1E521" w14:textId="771F3F12" w:rsidR="00D42FC7" w:rsidRDefault="00D42FC7" w:rsidP="00D42FC7">
            <w:pPr>
              <w:tabs>
                <w:tab w:val="left" w:pos="12537"/>
                <w:tab w:val="left" w:pos="13671"/>
                <w:tab w:val="left" w:pos="13813"/>
                <w:tab w:val="left" w:pos="15230"/>
                <w:tab w:val="left" w:pos="18207"/>
              </w:tabs>
              <w:jc w:val="center"/>
              <w:rPr>
                <w:color w:val="FFFFFF" w:themeColor="background1"/>
                <w:sz w:val="3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FFFFFF" w:themeColor="background1"/>
                <w:sz w:val="3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SEQUENCE </w:t>
            </w:r>
            <w:r w:rsidRPr="009D0637">
              <w:rPr>
                <w:color w:val="FFFFFF" w:themeColor="background1"/>
                <w:sz w:val="3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DU </w:t>
            </w:r>
            <w:r>
              <w:rPr>
                <w:color w:val="FFFFFF" w:themeColor="background1"/>
                <w:sz w:val="3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27 avril </w:t>
            </w:r>
            <w:r w:rsidRPr="009D0637">
              <w:rPr>
                <w:color w:val="FFFFFF" w:themeColor="background1"/>
                <w:sz w:val="3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AU </w:t>
            </w:r>
            <w:r w:rsidR="00D82397">
              <w:rPr>
                <w:color w:val="FFFFFF" w:themeColor="background1"/>
                <w:sz w:val="3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 </w:t>
            </w:r>
            <w:r>
              <w:rPr>
                <w:color w:val="FFFFFF" w:themeColor="background1"/>
                <w:sz w:val="3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mai 2020</w:t>
            </w:r>
          </w:p>
        </w:tc>
      </w:tr>
      <w:tr w:rsidR="00CA607D" w:rsidRPr="009D0637" w14:paraId="6B729570" w14:textId="1FEFD4AB" w:rsidTr="002871FE">
        <w:trPr>
          <w:trHeight w:val="612"/>
        </w:trPr>
        <w:tc>
          <w:tcPr>
            <w:tcW w:w="1249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39362972" w14:textId="77777777" w:rsidR="00CA607D" w:rsidRPr="009D0637" w:rsidRDefault="00CA607D" w:rsidP="001B693C">
            <w:pPr>
              <w:tabs>
                <w:tab w:val="center" w:pos="1174"/>
              </w:tabs>
              <w:jc w:val="center"/>
              <w:rPr>
                <w:sz w:val="20"/>
                <w:szCs w:val="22"/>
              </w:rPr>
            </w:pPr>
          </w:p>
        </w:tc>
        <w:tc>
          <w:tcPr>
            <w:tcW w:w="257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6DE0D8E5" w14:textId="0C7BCECE" w:rsidR="00CA607D" w:rsidRPr="009D0637" w:rsidRDefault="00CA607D" w:rsidP="004B07A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Travail à préparer par l’élève</w:t>
            </w:r>
          </w:p>
        </w:tc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65EDCB44" w14:textId="06C3345F" w:rsidR="00CA607D" w:rsidRPr="009D0637" w:rsidRDefault="00CA607D" w:rsidP="004B07A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CV avec les élèves</w:t>
            </w:r>
          </w:p>
        </w:tc>
        <w:tc>
          <w:tcPr>
            <w:tcW w:w="269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6E9BD621" w14:textId="58DCA61C" w:rsidR="00CA607D" w:rsidRPr="009D0637" w:rsidRDefault="00CA607D" w:rsidP="008228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Travail à préparer par l’élève</w:t>
            </w:r>
          </w:p>
        </w:tc>
        <w:tc>
          <w:tcPr>
            <w:tcW w:w="198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</w:tcPr>
          <w:p w14:paraId="04BFC98A" w14:textId="77777777" w:rsidR="00CA607D" w:rsidRDefault="00CA607D" w:rsidP="00D22BD8">
            <w:pPr>
              <w:jc w:val="center"/>
              <w:rPr>
                <w:b/>
                <w:sz w:val="22"/>
                <w:szCs w:val="22"/>
              </w:rPr>
            </w:pPr>
          </w:p>
          <w:p w14:paraId="15F27A9A" w14:textId="03B2FDD0" w:rsidR="00CA607D" w:rsidRDefault="00CA607D" w:rsidP="00D22B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CV avec les élèves</w:t>
            </w:r>
          </w:p>
        </w:tc>
        <w:tc>
          <w:tcPr>
            <w:tcW w:w="2552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</w:tcPr>
          <w:p w14:paraId="1D8F7B8B" w14:textId="544C9FD2" w:rsidR="00CA607D" w:rsidRDefault="00CA607D" w:rsidP="00CA607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Travail à préparer par l’élève</w:t>
            </w:r>
          </w:p>
        </w:tc>
        <w:tc>
          <w:tcPr>
            <w:tcW w:w="1559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</w:tcPr>
          <w:p w14:paraId="7DF95687" w14:textId="77777777" w:rsidR="00CA607D" w:rsidRDefault="00CA607D" w:rsidP="004B07A7">
            <w:pPr>
              <w:jc w:val="center"/>
              <w:rPr>
                <w:b/>
                <w:sz w:val="22"/>
                <w:szCs w:val="22"/>
              </w:rPr>
            </w:pPr>
          </w:p>
          <w:p w14:paraId="188264B0" w14:textId="02B1E70C" w:rsidR="00CA607D" w:rsidRDefault="00CA607D" w:rsidP="004B07A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CV avec les élèves</w:t>
            </w:r>
          </w:p>
        </w:tc>
        <w:tc>
          <w:tcPr>
            <w:tcW w:w="198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</w:tcPr>
          <w:p w14:paraId="2E42E2A5" w14:textId="3B7527BE" w:rsidR="00CA607D" w:rsidRDefault="00CA607D" w:rsidP="004B07A7">
            <w:pPr>
              <w:jc w:val="center"/>
              <w:rPr>
                <w:b/>
                <w:sz w:val="22"/>
                <w:szCs w:val="22"/>
              </w:rPr>
            </w:pPr>
          </w:p>
          <w:p w14:paraId="4EBE6801" w14:textId="44D72340" w:rsidR="00CA607D" w:rsidRDefault="00CA607D" w:rsidP="004B07A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EVALUATION</w:t>
            </w:r>
          </w:p>
        </w:tc>
      </w:tr>
      <w:tr w:rsidR="00CA607D" w:rsidRPr="009D0637" w14:paraId="64485A3D" w14:textId="79A8DDEE" w:rsidTr="002871FE">
        <w:trPr>
          <w:trHeight w:val="536"/>
        </w:trPr>
        <w:tc>
          <w:tcPr>
            <w:tcW w:w="1249" w:type="dxa"/>
            <w:tcBorders>
              <w:top w:val="single" w:sz="4" w:space="0" w:color="FF0000"/>
            </w:tcBorders>
            <w:shd w:val="clear" w:color="auto" w:fill="E2F0DA"/>
            <w:vAlign w:val="center"/>
          </w:tcPr>
          <w:p w14:paraId="25DBE7CB" w14:textId="77777777" w:rsidR="00CA607D" w:rsidRPr="009D0637" w:rsidRDefault="00CA607D" w:rsidP="001B693C">
            <w:pPr>
              <w:jc w:val="center"/>
              <w:rPr>
                <w:b/>
                <w:sz w:val="20"/>
                <w:szCs w:val="22"/>
              </w:rPr>
            </w:pPr>
            <w:r w:rsidRPr="009D0637">
              <w:rPr>
                <w:b/>
                <w:sz w:val="22"/>
                <w:szCs w:val="22"/>
                <w:shd w:val="clear" w:color="auto" w:fill="E2F0DA"/>
              </w:rPr>
              <w:t>PARTIES</w:t>
            </w:r>
          </w:p>
        </w:tc>
        <w:tc>
          <w:tcPr>
            <w:tcW w:w="3849" w:type="dxa"/>
            <w:gridSpan w:val="2"/>
            <w:tcBorders>
              <w:top w:val="single" w:sz="4" w:space="0" w:color="FF0000"/>
            </w:tcBorders>
            <w:shd w:val="clear" w:color="auto" w:fill="E2EFD9" w:themeFill="accent6" w:themeFillTint="33"/>
            <w:vAlign w:val="center"/>
          </w:tcPr>
          <w:p w14:paraId="5097CFD2" w14:textId="71FCB546" w:rsidR="00CA607D" w:rsidRPr="009D0637" w:rsidRDefault="00CA607D" w:rsidP="001B693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marqueurs des zones de subduction</w:t>
            </w:r>
          </w:p>
        </w:tc>
        <w:tc>
          <w:tcPr>
            <w:tcW w:w="4678" w:type="dxa"/>
            <w:gridSpan w:val="2"/>
            <w:tcBorders>
              <w:top w:val="single" w:sz="4" w:space="0" w:color="FF0000"/>
            </w:tcBorders>
            <w:shd w:val="clear" w:color="auto" w:fill="E2EFD9" w:themeFill="accent6" w:themeFillTint="33"/>
            <w:vAlign w:val="center"/>
          </w:tcPr>
          <w:p w14:paraId="10670461" w14:textId="04E6BCFC" w:rsidR="00CA607D" w:rsidRPr="009D0637" w:rsidRDefault="00CA607D" w:rsidP="009D0637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0"/>
              </w:rPr>
              <w:t xml:space="preserve">Les roches magmatiques des zones de subduction </w:t>
            </w:r>
          </w:p>
        </w:tc>
        <w:tc>
          <w:tcPr>
            <w:tcW w:w="4111" w:type="dxa"/>
            <w:gridSpan w:val="3"/>
            <w:tcBorders>
              <w:top w:val="single" w:sz="4" w:space="0" w:color="FF0000"/>
            </w:tcBorders>
            <w:shd w:val="clear" w:color="auto" w:fill="E2EFD9" w:themeFill="accent6" w:themeFillTint="33"/>
          </w:tcPr>
          <w:p w14:paraId="67AD8D21" w14:textId="46605148" w:rsidR="00CA607D" w:rsidRDefault="00CA607D" w:rsidP="009D0637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FF0000"/>
            </w:tcBorders>
            <w:shd w:val="clear" w:color="auto" w:fill="E2EFD9" w:themeFill="accent6" w:themeFillTint="33"/>
          </w:tcPr>
          <w:p w14:paraId="5E56DF0E" w14:textId="5D5D8469" w:rsidR="00CA607D" w:rsidRPr="009D0637" w:rsidRDefault="00CA607D" w:rsidP="009D0637">
            <w:pPr>
              <w:jc w:val="center"/>
              <w:rPr>
                <w:b/>
                <w:sz w:val="20"/>
                <w:szCs w:val="22"/>
              </w:rPr>
            </w:pPr>
            <w:proofErr w:type="gramStart"/>
            <w:r>
              <w:rPr>
                <w:b/>
                <w:sz w:val="20"/>
                <w:szCs w:val="22"/>
              </w:rPr>
              <w:t>subduction</w:t>
            </w:r>
            <w:proofErr w:type="gramEnd"/>
          </w:p>
        </w:tc>
      </w:tr>
      <w:tr w:rsidR="00CA607D" w:rsidRPr="009D0637" w14:paraId="4F4272D0" w14:textId="45B815FF" w:rsidTr="002871FE">
        <w:trPr>
          <w:trHeight w:val="540"/>
        </w:trPr>
        <w:tc>
          <w:tcPr>
            <w:tcW w:w="1249" w:type="dxa"/>
            <w:vAlign w:val="center"/>
          </w:tcPr>
          <w:p w14:paraId="06C1B65A" w14:textId="1ED3EE3B" w:rsidR="00CA607D" w:rsidRPr="009D0637" w:rsidRDefault="00CA607D" w:rsidP="009D0637">
            <w:pPr>
              <w:jc w:val="center"/>
              <w:rPr>
                <w:sz w:val="20"/>
                <w:szCs w:val="22"/>
              </w:rPr>
            </w:pPr>
            <w:r w:rsidRPr="009D0637">
              <w:rPr>
                <w:sz w:val="20"/>
                <w:szCs w:val="22"/>
              </w:rPr>
              <w:t>ACCES AU</w:t>
            </w:r>
            <w:r>
              <w:rPr>
                <w:sz w:val="20"/>
                <w:szCs w:val="22"/>
              </w:rPr>
              <w:t xml:space="preserve"> TRAVAIL A FAIRE</w:t>
            </w:r>
          </w:p>
        </w:tc>
        <w:tc>
          <w:tcPr>
            <w:tcW w:w="2574" w:type="dxa"/>
            <w:vAlign w:val="center"/>
          </w:tcPr>
          <w:p w14:paraId="305CBDDF" w14:textId="4DD26184" w:rsidR="00CA607D" w:rsidRDefault="00CA607D" w:rsidP="001B6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Cahier de textes (Pronote) : QCM réactivation des notions de géologie déjà vues en janvier +</w:t>
            </w:r>
          </w:p>
          <w:p w14:paraId="507D4E3F" w14:textId="6EF51401" w:rsidR="00CA607D" w:rsidRPr="009D0637" w:rsidRDefault="00CA607D" w:rsidP="009A4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Consigne dans un devoir à rendre (avec lien vers le </w:t>
            </w:r>
            <w:proofErr w:type="spellStart"/>
            <w:r>
              <w:rPr>
                <w:sz w:val="20"/>
                <w:szCs w:val="20"/>
              </w:rPr>
              <w:t>Genially</w:t>
            </w:r>
            <w:proofErr w:type="spellEnd"/>
            <w:r>
              <w:rPr>
                <w:sz w:val="20"/>
                <w:szCs w:val="20"/>
              </w:rPr>
              <w:t xml:space="preserve"> - les marqueurs de subduction)</w:t>
            </w:r>
          </w:p>
        </w:tc>
        <w:tc>
          <w:tcPr>
            <w:tcW w:w="1275" w:type="dxa"/>
            <w:vAlign w:val="center"/>
          </w:tcPr>
          <w:p w14:paraId="5A4A2A3E" w14:textId="33F16966" w:rsidR="00CA607D" w:rsidRPr="009D0637" w:rsidRDefault="00CA607D" w:rsidP="00980F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Lien vers la classe virtuelle </w:t>
            </w:r>
          </w:p>
          <w:p w14:paraId="722F9F86" w14:textId="5CB6B027" w:rsidR="00CA607D" w:rsidRPr="009D0637" w:rsidRDefault="00CA607D" w:rsidP="001B69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14:paraId="5CE989C3" w14:textId="7D2426E5" w:rsidR="00CA607D" w:rsidRDefault="00CA607D" w:rsidP="00985E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Cahier de textes (Pronote) : </w:t>
            </w:r>
          </w:p>
          <w:p w14:paraId="0656F74D" w14:textId="77777777" w:rsidR="00CA607D" w:rsidRDefault="00CA607D" w:rsidP="00985E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Consigne dans un devoir à rendre</w:t>
            </w:r>
          </w:p>
          <w:p w14:paraId="2807D350" w14:textId="11B4A255" w:rsidR="00CA607D" w:rsidRPr="009D0637" w:rsidRDefault="00CA607D" w:rsidP="00985E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Lien vers logiciel Pétrographie (Yann </w:t>
            </w:r>
            <w:proofErr w:type="spellStart"/>
            <w:r>
              <w:rPr>
                <w:sz w:val="20"/>
                <w:szCs w:val="20"/>
              </w:rPr>
              <w:t>Culus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984" w:type="dxa"/>
          </w:tcPr>
          <w:p w14:paraId="0A18693E" w14:textId="77777777" w:rsidR="00CA607D" w:rsidRDefault="00CA607D" w:rsidP="00411E1C">
            <w:pPr>
              <w:rPr>
                <w:sz w:val="20"/>
                <w:szCs w:val="20"/>
              </w:rPr>
            </w:pPr>
          </w:p>
          <w:p w14:paraId="4BF68524" w14:textId="77777777" w:rsidR="00CA607D" w:rsidRDefault="00CA607D" w:rsidP="00AE56FA">
            <w:pPr>
              <w:jc w:val="center"/>
              <w:rPr>
                <w:sz w:val="20"/>
                <w:szCs w:val="20"/>
              </w:rPr>
            </w:pPr>
          </w:p>
          <w:p w14:paraId="68E8185E" w14:textId="7FFDF03E" w:rsidR="00CA607D" w:rsidRPr="009D0637" w:rsidRDefault="00CA607D" w:rsidP="00AE56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Lien vers la classe virtuelle</w:t>
            </w:r>
          </w:p>
        </w:tc>
        <w:tc>
          <w:tcPr>
            <w:tcW w:w="2552" w:type="dxa"/>
            <w:gridSpan w:val="2"/>
          </w:tcPr>
          <w:p w14:paraId="7D6EF074" w14:textId="77777777" w:rsidR="009A4CDB" w:rsidRDefault="009A4CDB" w:rsidP="009A4C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Cahier de textes : </w:t>
            </w:r>
          </w:p>
          <w:p w14:paraId="689BBB9C" w14:textId="66700643" w:rsidR="009A4CDB" w:rsidRDefault="009A4CDB" w:rsidP="009A4C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Avec consigne renvoyant sur le site de pétrologie et le lien vers l’activité avec Learning apps</w:t>
            </w:r>
          </w:p>
        </w:tc>
        <w:tc>
          <w:tcPr>
            <w:tcW w:w="1559" w:type="dxa"/>
          </w:tcPr>
          <w:p w14:paraId="786514ED" w14:textId="77777777" w:rsidR="00CA607D" w:rsidRDefault="00CA607D" w:rsidP="001B693C">
            <w:pPr>
              <w:jc w:val="center"/>
              <w:rPr>
                <w:sz w:val="20"/>
                <w:szCs w:val="20"/>
              </w:rPr>
            </w:pPr>
          </w:p>
          <w:p w14:paraId="52864F24" w14:textId="51AEC0B0" w:rsidR="009A4CDB" w:rsidRDefault="00D82397" w:rsidP="001B6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Lien vers la classe virtuelle</w:t>
            </w:r>
          </w:p>
        </w:tc>
        <w:tc>
          <w:tcPr>
            <w:tcW w:w="1984" w:type="dxa"/>
          </w:tcPr>
          <w:p w14:paraId="535284A9" w14:textId="080C14CA" w:rsidR="00CA607D" w:rsidRDefault="00CA607D" w:rsidP="001B693C">
            <w:pPr>
              <w:jc w:val="center"/>
              <w:rPr>
                <w:sz w:val="20"/>
                <w:szCs w:val="20"/>
              </w:rPr>
            </w:pPr>
          </w:p>
          <w:p w14:paraId="42309F6B" w14:textId="1F72D307" w:rsidR="00CA607D" w:rsidRPr="009D0637" w:rsidRDefault="00305646" w:rsidP="00287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Pronote</w:t>
            </w:r>
            <w:r w:rsidR="00CA607D">
              <w:rPr>
                <w:sz w:val="20"/>
                <w:szCs w:val="20"/>
              </w:rPr>
              <w:t xml:space="preserve"> : QCM  </w:t>
            </w:r>
          </w:p>
        </w:tc>
      </w:tr>
      <w:tr w:rsidR="00CA607D" w:rsidRPr="009D0637" w14:paraId="714379B4" w14:textId="5E60A628" w:rsidTr="00CE5373">
        <w:trPr>
          <w:trHeight w:val="714"/>
        </w:trPr>
        <w:tc>
          <w:tcPr>
            <w:tcW w:w="1249" w:type="dxa"/>
            <w:shd w:val="clear" w:color="auto" w:fill="F2F2F2" w:themeFill="background1" w:themeFillShade="F2"/>
            <w:vAlign w:val="center"/>
          </w:tcPr>
          <w:p w14:paraId="433B6BBB" w14:textId="14C8B666" w:rsidR="00CA607D" w:rsidRPr="009D0637" w:rsidRDefault="00CA607D" w:rsidP="00314520">
            <w:pPr>
              <w:jc w:val="center"/>
              <w:rPr>
                <w:sz w:val="20"/>
                <w:szCs w:val="22"/>
              </w:rPr>
            </w:pPr>
            <w:r w:rsidRPr="009D0637">
              <w:rPr>
                <w:noProof/>
                <w:sz w:val="20"/>
                <w:szCs w:val="22"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5A115DEB" wp14:editId="1DC94E03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39370</wp:posOffset>
                  </wp:positionV>
                  <wp:extent cx="291465" cy="34290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74" w:type="dxa"/>
            <w:shd w:val="clear" w:color="auto" w:fill="F2F2F2" w:themeFill="background1" w:themeFillShade="F2"/>
            <w:vAlign w:val="center"/>
          </w:tcPr>
          <w:p w14:paraId="59A0BA6D" w14:textId="3A4EFFB1" w:rsidR="00CA607D" w:rsidRPr="009D0637" w:rsidRDefault="00CA607D" w:rsidP="00CE53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1H30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061CCB1B" w14:textId="5899B36D" w:rsidR="00CA607D" w:rsidRPr="009D0637" w:rsidRDefault="00CA607D" w:rsidP="00CE53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1H</w:t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19A886AE" w14:textId="2CD50326" w:rsidR="00CA607D" w:rsidRPr="00D22BD8" w:rsidRDefault="00CA607D" w:rsidP="00CE5373">
            <w:pPr>
              <w:jc w:val="center"/>
              <w:rPr>
                <w:bCs/>
                <w:sz w:val="20"/>
                <w:szCs w:val="20"/>
              </w:rPr>
            </w:pPr>
            <w:r w:rsidRPr="00D22BD8">
              <w:rPr>
                <w:bCs/>
                <w:sz w:val="20"/>
                <w:szCs w:val="20"/>
              </w:rPr>
              <w:t>1H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1622E729" w14:textId="3C6F885D" w:rsidR="00CA607D" w:rsidRPr="00D22BD8" w:rsidRDefault="00CA607D" w:rsidP="00CE5373">
            <w:pPr>
              <w:tabs>
                <w:tab w:val="left" w:pos="1166"/>
                <w:tab w:val="left" w:pos="4001"/>
              </w:tabs>
              <w:ind w:left="-535" w:firstLine="535"/>
              <w:jc w:val="center"/>
              <w:rPr>
                <w:bCs/>
                <w:sz w:val="20"/>
                <w:szCs w:val="20"/>
              </w:rPr>
            </w:pPr>
            <w:r w:rsidRPr="00D22BD8">
              <w:rPr>
                <w:bCs/>
                <w:sz w:val="20"/>
                <w:szCs w:val="20"/>
              </w:rPr>
              <w:t>1H</w:t>
            </w:r>
          </w:p>
        </w:tc>
        <w:tc>
          <w:tcPr>
            <w:tcW w:w="2552" w:type="dxa"/>
            <w:gridSpan w:val="2"/>
            <w:shd w:val="clear" w:color="auto" w:fill="F2F2F2" w:themeFill="background1" w:themeFillShade="F2"/>
            <w:vAlign w:val="center"/>
          </w:tcPr>
          <w:p w14:paraId="13357617" w14:textId="3C5166A0" w:rsidR="00D82397" w:rsidRPr="00D82397" w:rsidRDefault="00D82397" w:rsidP="00CE5373">
            <w:pPr>
              <w:tabs>
                <w:tab w:val="left" w:pos="1166"/>
                <w:tab w:val="left" w:pos="4001"/>
              </w:tabs>
              <w:ind w:left="-535" w:firstLine="535"/>
              <w:jc w:val="center"/>
              <w:rPr>
                <w:bCs/>
                <w:sz w:val="20"/>
                <w:szCs w:val="20"/>
              </w:rPr>
            </w:pPr>
            <w:r w:rsidRPr="00D82397">
              <w:rPr>
                <w:bCs/>
                <w:sz w:val="20"/>
                <w:szCs w:val="20"/>
              </w:rPr>
              <w:t>1h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B69AEEF" w14:textId="16565B60" w:rsidR="00D82397" w:rsidRPr="00D82397" w:rsidRDefault="00D82397" w:rsidP="00CE5373">
            <w:pPr>
              <w:tabs>
                <w:tab w:val="left" w:pos="1166"/>
                <w:tab w:val="left" w:pos="4001"/>
              </w:tabs>
              <w:ind w:left="-535" w:firstLine="535"/>
              <w:jc w:val="center"/>
              <w:rPr>
                <w:bCs/>
                <w:sz w:val="20"/>
                <w:szCs w:val="20"/>
              </w:rPr>
            </w:pPr>
            <w:r w:rsidRPr="00D82397">
              <w:rPr>
                <w:bCs/>
                <w:sz w:val="20"/>
                <w:szCs w:val="20"/>
              </w:rPr>
              <w:t>1h30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3CD34803" w14:textId="7A37A559" w:rsidR="00CA607D" w:rsidRPr="00D22BD8" w:rsidRDefault="00D82397" w:rsidP="00CE5373">
            <w:pPr>
              <w:tabs>
                <w:tab w:val="left" w:pos="1166"/>
                <w:tab w:val="left" w:pos="4001"/>
              </w:tabs>
              <w:ind w:left="-535" w:firstLine="535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1H</w:t>
            </w:r>
          </w:p>
        </w:tc>
      </w:tr>
      <w:tr w:rsidR="00CA607D" w:rsidRPr="009D0637" w14:paraId="38300EE1" w14:textId="107E821F" w:rsidTr="009A4CDB">
        <w:trPr>
          <w:trHeight w:val="66"/>
        </w:trPr>
        <w:tc>
          <w:tcPr>
            <w:tcW w:w="1249" w:type="dxa"/>
            <w:shd w:val="clear" w:color="auto" w:fill="B4C6E7" w:themeFill="accent1" w:themeFillTint="66"/>
            <w:vAlign w:val="center"/>
          </w:tcPr>
          <w:p w14:paraId="44A0ECF2" w14:textId="77777777" w:rsidR="00D42FC7" w:rsidRPr="009D0637" w:rsidRDefault="00D42FC7" w:rsidP="00314520">
            <w:pPr>
              <w:jc w:val="center"/>
              <w:rPr>
                <w:sz w:val="20"/>
                <w:szCs w:val="22"/>
              </w:rPr>
            </w:pPr>
            <w:r w:rsidRPr="009D0637">
              <w:rPr>
                <w:sz w:val="20"/>
                <w:szCs w:val="22"/>
              </w:rPr>
              <w:t>OBJECTIFS</w:t>
            </w:r>
          </w:p>
        </w:tc>
        <w:tc>
          <w:tcPr>
            <w:tcW w:w="3849" w:type="dxa"/>
            <w:gridSpan w:val="2"/>
            <w:shd w:val="clear" w:color="auto" w:fill="B4C6E7" w:themeFill="accent1" w:themeFillTint="66"/>
            <w:vAlign w:val="center"/>
          </w:tcPr>
          <w:p w14:paraId="0C4E4EC2" w14:textId="77777777" w:rsidR="00D42FC7" w:rsidRDefault="00D42FC7" w:rsidP="0031452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Objectif : Identifier les marqueurs de la subduction</w:t>
            </w:r>
          </w:p>
          <w:p w14:paraId="40AA70AD" w14:textId="77777777" w:rsidR="00D42FC7" w:rsidRDefault="00D42FC7" w:rsidP="00314520">
            <w:pPr>
              <w:jc w:val="center"/>
              <w:rPr>
                <w:b/>
                <w:sz w:val="20"/>
                <w:szCs w:val="20"/>
              </w:rPr>
            </w:pPr>
          </w:p>
          <w:p w14:paraId="59791C9E" w14:textId="1416904C" w:rsidR="00D42FC7" w:rsidRPr="009D0637" w:rsidRDefault="00D42FC7" w:rsidP="0031452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Compétences : Réaliser une coupe avec Tectoglob3D, saisir des informations dans des documents, calculer une densité</w:t>
            </w:r>
          </w:p>
          <w:p w14:paraId="5E9462F4" w14:textId="333027F1" w:rsidR="00D42FC7" w:rsidRDefault="00D42FC7" w:rsidP="00411E1C">
            <w:pPr>
              <w:jc w:val="center"/>
              <w:rPr>
                <w:b/>
                <w:sz w:val="20"/>
                <w:szCs w:val="20"/>
              </w:rPr>
            </w:pPr>
          </w:p>
          <w:p w14:paraId="09B3E07F" w14:textId="1F293DDE" w:rsidR="00D42FC7" w:rsidRPr="009D0637" w:rsidRDefault="00D42FC7" w:rsidP="00980F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gridSpan w:val="2"/>
            <w:shd w:val="clear" w:color="auto" w:fill="B4C6E7" w:themeFill="accent1" w:themeFillTint="66"/>
            <w:vAlign w:val="center"/>
          </w:tcPr>
          <w:p w14:paraId="580CBED2" w14:textId="2AD07F2F" w:rsidR="00D42FC7" w:rsidRDefault="00D42FC7" w:rsidP="002871F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Objectif : Identifier les caractéristiques des roches magmatiques des zones de subduction et l’origine du magma des zones de subduction</w:t>
            </w:r>
          </w:p>
          <w:p w14:paraId="5F5488FB" w14:textId="77777777" w:rsidR="00D42FC7" w:rsidRDefault="00D42FC7" w:rsidP="00314520">
            <w:pPr>
              <w:jc w:val="center"/>
              <w:rPr>
                <w:b/>
                <w:sz w:val="20"/>
                <w:szCs w:val="20"/>
              </w:rPr>
            </w:pPr>
          </w:p>
          <w:p w14:paraId="3B4C4CD0" w14:textId="2B414420" w:rsidR="00D42FC7" w:rsidRPr="009D0637" w:rsidRDefault="00D42FC7" w:rsidP="0031452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Compétences : Réaliser un tableau comparatif</w:t>
            </w:r>
          </w:p>
        </w:tc>
        <w:tc>
          <w:tcPr>
            <w:tcW w:w="4111" w:type="dxa"/>
            <w:gridSpan w:val="3"/>
            <w:shd w:val="clear" w:color="auto" w:fill="B4C6E7" w:themeFill="accent1" w:themeFillTint="66"/>
          </w:tcPr>
          <w:p w14:paraId="3885258A" w14:textId="77777777" w:rsidR="00D42FC7" w:rsidRDefault="00D42FC7" w:rsidP="0004036C">
            <w:pPr>
              <w:rPr>
                <w:b/>
                <w:sz w:val="20"/>
                <w:szCs w:val="20"/>
              </w:rPr>
            </w:pPr>
          </w:p>
          <w:p w14:paraId="66FDE9FC" w14:textId="5CF52FC1" w:rsidR="002871FE" w:rsidRDefault="002871FE" w:rsidP="002871F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Objectif : Identifier les caractéristiques des roches métamorphiques de la plaque plongeante pour comprendre l’origine de l’hydratation des péridotites du manteau de la plaque chevauchante.</w:t>
            </w:r>
          </w:p>
          <w:p w14:paraId="2BD1233F" w14:textId="77777777" w:rsidR="002871FE" w:rsidRDefault="002871FE" w:rsidP="002871FE">
            <w:pPr>
              <w:jc w:val="center"/>
              <w:rPr>
                <w:b/>
                <w:sz w:val="20"/>
                <w:szCs w:val="20"/>
              </w:rPr>
            </w:pPr>
          </w:p>
          <w:p w14:paraId="7D35C857" w14:textId="45E3935E" w:rsidR="002871FE" w:rsidRDefault="002871FE" w:rsidP="002871F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Compétences : Réaliser un tableau comparatif</w:t>
            </w:r>
            <w:r w:rsidR="009A4CDB">
              <w:rPr>
                <w:b/>
                <w:sz w:val="20"/>
                <w:szCs w:val="20"/>
              </w:rPr>
              <w:t>, réaliser un schéma</w:t>
            </w:r>
          </w:p>
        </w:tc>
        <w:tc>
          <w:tcPr>
            <w:tcW w:w="1984" w:type="dxa"/>
            <w:shd w:val="clear" w:color="auto" w:fill="B4C6E7" w:themeFill="accent1" w:themeFillTint="66"/>
          </w:tcPr>
          <w:p w14:paraId="2F31EBCE" w14:textId="7068BD5F" w:rsidR="00D42FC7" w:rsidRDefault="00D42FC7" w:rsidP="0004036C">
            <w:pPr>
              <w:rPr>
                <w:b/>
                <w:sz w:val="20"/>
                <w:szCs w:val="20"/>
              </w:rPr>
            </w:pPr>
          </w:p>
          <w:p w14:paraId="293B267C" w14:textId="13599440" w:rsidR="00D42FC7" w:rsidRDefault="00D42FC7" w:rsidP="0031452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Vérifier l’acquisition des connaissances Subduction + autres chapitres de géologie étudiés</w:t>
            </w:r>
          </w:p>
          <w:p w14:paraId="6052895F" w14:textId="5E118DE6" w:rsidR="00D42FC7" w:rsidRPr="009D0637" w:rsidRDefault="002871FE" w:rsidP="00CE53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 Reconnaissance lame inconnue</w:t>
            </w:r>
          </w:p>
        </w:tc>
      </w:tr>
      <w:tr w:rsidR="00CA607D" w:rsidRPr="009D0637" w14:paraId="72B40349" w14:textId="596CDE7F" w:rsidTr="002871FE">
        <w:tc>
          <w:tcPr>
            <w:tcW w:w="1249" w:type="dxa"/>
            <w:shd w:val="clear" w:color="auto" w:fill="B4C6E7" w:themeFill="accent1" w:themeFillTint="66"/>
            <w:vAlign w:val="center"/>
          </w:tcPr>
          <w:p w14:paraId="26B78F27" w14:textId="77777777" w:rsidR="00D42FC7" w:rsidRPr="009D0637" w:rsidRDefault="00D42FC7" w:rsidP="00314520">
            <w:pPr>
              <w:jc w:val="center"/>
              <w:rPr>
                <w:sz w:val="20"/>
                <w:szCs w:val="22"/>
              </w:rPr>
            </w:pPr>
          </w:p>
          <w:p w14:paraId="6AFB9498" w14:textId="77777777" w:rsidR="00D42FC7" w:rsidRPr="009D0637" w:rsidRDefault="00D42FC7" w:rsidP="00314520">
            <w:pPr>
              <w:jc w:val="center"/>
              <w:rPr>
                <w:sz w:val="20"/>
                <w:szCs w:val="22"/>
              </w:rPr>
            </w:pPr>
            <w:r w:rsidRPr="009D0637">
              <w:rPr>
                <w:sz w:val="20"/>
                <w:szCs w:val="22"/>
              </w:rPr>
              <w:t>Mots clés</w:t>
            </w:r>
          </w:p>
          <w:p w14:paraId="50808BB8" w14:textId="77777777" w:rsidR="00D42FC7" w:rsidRPr="009D0637" w:rsidRDefault="00D42FC7" w:rsidP="0031452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3849" w:type="dxa"/>
            <w:gridSpan w:val="2"/>
            <w:shd w:val="clear" w:color="auto" w:fill="B4C6E7" w:themeFill="accent1" w:themeFillTint="66"/>
            <w:vAlign w:val="center"/>
          </w:tcPr>
          <w:p w14:paraId="4C61481B" w14:textId="60405D10" w:rsidR="00D42FC7" w:rsidRPr="009D0637" w:rsidRDefault="00D42FC7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Densité de la lithosphère, plan de </w:t>
            </w:r>
            <w:proofErr w:type="spellStart"/>
            <w:r>
              <w:rPr>
                <w:sz w:val="20"/>
                <w:szCs w:val="20"/>
              </w:rPr>
              <w:t>Wadati-Benioff</w:t>
            </w:r>
            <w:proofErr w:type="spellEnd"/>
            <w:r>
              <w:rPr>
                <w:sz w:val="20"/>
                <w:szCs w:val="20"/>
              </w:rPr>
              <w:t xml:space="preserve">, volcanisme explosif, </w:t>
            </w:r>
          </w:p>
        </w:tc>
        <w:tc>
          <w:tcPr>
            <w:tcW w:w="4678" w:type="dxa"/>
            <w:gridSpan w:val="2"/>
            <w:shd w:val="clear" w:color="auto" w:fill="B4C6E7" w:themeFill="accent1" w:themeFillTint="66"/>
            <w:vAlign w:val="center"/>
          </w:tcPr>
          <w:p w14:paraId="1BBBC87F" w14:textId="6C003D1F" w:rsidR="00D42FC7" w:rsidRPr="00C13866" w:rsidRDefault="00D42FC7" w:rsidP="0031452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Roches magmatiques (magmas riches en eau), fusion partielle du manteau situé sous la plaque chevauchante, roches volcaniques et plutoniques (andésite, rhyolite, granodiorite)</w:t>
            </w:r>
          </w:p>
        </w:tc>
        <w:tc>
          <w:tcPr>
            <w:tcW w:w="4111" w:type="dxa"/>
            <w:gridSpan w:val="3"/>
            <w:shd w:val="clear" w:color="auto" w:fill="B4C6E7" w:themeFill="accent1" w:themeFillTint="66"/>
          </w:tcPr>
          <w:p w14:paraId="1914101E" w14:textId="77777777" w:rsidR="00D42FC7" w:rsidRDefault="00D42FC7" w:rsidP="00314520">
            <w:pPr>
              <w:jc w:val="center"/>
              <w:rPr>
                <w:b/>
                <w:sz w:val="20"/>
                <w:szCs w:val="20"/>
              </w:rPr>
            </w:pPr>
          </w:p>
          <w:p w14:paraId="0A77BF5E" w14:textId="4B0D4B18" w:rsidR="009A4CDB" w:rsidRP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Roches illustrant la dé</w:t>
            </w:r>
            <w:r w:rsidR="00305646">
              <w:rPr>
                <w:bCs/>
                <w:sz w:val="20"/>
                <w:szCs w:val="20"/>
              </w:rPr>
              <w:t>s</w:t>
            </w:r>
            <w:r>
              <w:rPr>
                <w:bCs/>
                <w:sz w:val="20"/>
                <w:szCs w:val="20"/>
              </w:rPr>
              <w:t>hydratation de la LO (métagabbro à glaucophane, éclogite)</w:t>
            </w:r>
          </w:p>
        </w:tc>
        <w:tc>
          <w:tcPr>
            <w:tcW w:w="1984" w:type="dxa"/>
            <w:shd w:val="clear" w:color="auto" w:fill="B4C6E7" w:themeFill="accent1" w:themeFillTint="66"/>
          </w:tcPr>
          <w:p w14:paraId="40A097F0" w14:textId="1353A1ED" w:rsidR="00D42FC7" w:rsidRPr="009D0637" w:rsidRDefault="00D42FC7" w:rsidP="0031452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A4CDB" w:rsidRPr="009D0637" w14:paraId="58E5B330" w14:textId="6BF197F2" w:rsidTr="007827BC">
        <w:tc>
          <w:tcPr>
            <w:tcW w:w="1249" w:type="dxa"/>
            <w:shd w:val="clear" w:color="auto" w:fill="B4C6E7" w:themeFill="accent1" w:themeFillTint="66"/>
            <w:vAlign w:val="center"/>
          </w:tcPr>
          <w:p w14:paraId="6368F93C" w14:textId="134D9F85" w:rsidR="009A4CDB" w:rsidRPr="009D0637" w:rsidRDefault="009A4CDB" w:rsidP="00314520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Consignes</w:t>
            </w:r>
          </w:p>
        </w:tc>
        <w:tc>
          <w:tcPr>
            <w:tcW w:w="2574" w:type="dxa"/>
            <w:shd w:val="clear" w:color="auto" w:fill="B4C6E7" w:themeFill="accent1" w:themeFillTint="66"/>
            <w:vAlign w:val="center"/>
          </w:tcPr>
          <w:p w14:paraId="1D251D2B" w14:textId="5EFC2B28" w:rsidR="009A4CDB" w:rsidRDefault="009A4CDB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Consigne donnée sous forme d’un « devoir à rendre » sur </w:t>
            </w:r>
            <w:r w:rsidR="00305646">
              <w:rPr>
                <w:sz w:val="20"/>
                <w:szCs w:val="20"/>
              </w:rPr>
              <w:t>Pronote</w:t>
            </w:r>
            <w:r>
              <w:rPr>
                <w:sz w:val="20"/>
                <w:szCs w:val="20"/>
              </w:rPr>
              <w:t> :</w:t>
            </w:r>
          </w:p>
          <w:p w14:paraId="4D2E4CC9" w14:textId="2EBC2F1F" w:rsidR="009A4CDB" w:rsidRPr="009D0637" w:rsidRDefault="009A4CDB" w:rsidP="00985E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Expliquer quels sont les marqueurs géophysiques des zones de subduction et quand la lithosphère peut plonger dans l’asthénosphère. Votre réponse sera illustrée par une copie d’écran réalisée avec tectoglob3D. </w:t>
            </w:r>
          </w:p>
        </w:tc>
        <w:tc>
          <w:tcPr>
            <w:tcW w:w="1275" w:type="dxa"/>
            <w:shd w:val="clear" w:color="auto" w:fill="B4C6E7" w:themeFill="accent1" w:themeFillTint="66"/>
            <w:vAlign w:val="center"/>
          </w:tcPr>
          <w:p w14:paraId="72088B27" w14:textId="45E51838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Commentaire des documents avec insertion d’audio dans le </w:t>
            </w:r>
            <w:proofErr w:type="spellStart"/>
            <w:r>
              <w:rPr>
                <w:bCs/>
                <w:sz w:val="20"/>
                <w:szCs w:val="20"/>
              </w:rPr>
              <w:t>Genially</w:t>
            </w:r>
            <w:proofErr w:type="spellEnd"/>
          </w:p>
          <w:p w14:paraId="49072CE1" w14:textId="77777777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</w:p>
          <w:p w14:paraId="04449AA2" w14:textId="2EA4F536" w:rsidR="009A4CDB" w:rsidRPr="00411E1C" w:rsidRDefault="009A4CDB" w:rsidP="0031452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+ grille de correction des éléments attendus permettant de définir une zone de subduction</w:t>
            </w:r>
          </w:p>
        </w:tc>
        <w:tc>
          <w:tcPr>
            <w:tcW w:w="2694" w:type="dxa"/>
            <w:shd w:val="clear" w:color="auto" w:fill="B4C6E7" w:themeFill="accent1" w:themeFillTint="66"/>
            <w:vAlign w:val="center"/>
          </w:tcPr>
          <w:p w14:paraId="39F6798F" w14:textId="12B8682A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Sur le site pétrographie en ligne : cliquer sur « commencer » puis « lames minces de roches » et « mode entraînement ». Suivre le tutoriel (cela vous permettra de revoir les minéraux du granite). </w:t>
            </w:r>
          </w:p>
          <w:p w14:paraId="4780BCEB" w14:textId="0D7E9454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S’entraîner à identifier les minéraux caractéristiques des roches rencontrées dans les zones de subduction : andésite, granodiorite et rhyolite.</w:t>
            </w:r>
          </w:p>
          <w:p w14:paraId="62C5AE86" w14:textId="0BBD4B0F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Puis réaliser un tableau dans lequel seront indiquées les caractéristiques de l’échantillon à l’œil nu, les principaux minéraux qui composent ces roches, la texture des roches.</w:t>
            </w:r>
          </w:p>
          <w:p w14:paraId="070E6C58" w14:textId="21F45C1F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En conclusion de ce tableau, indiquer où se forment ces roches dans la zone de subduction.</w:t>
            </w:r>
          </w:p>
          <w:p w14:paraId="56ECE3A2" w14:textId="0C5F2AB8" w:rsidR="009A4CDB" w:rsidRPr="004B07A7" w:rsidRDefault="009A4CDB" w:rsidP="0031452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B4C6E7" w:themeFill="accent1" w:themeFillTint="66"/>
          </w:tcPr>
          <w:p w14:paraId="6EA650DA" w14:textId="77777777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</w:p>
          <w:p w14:paraId="663991B7" w14:textId="77777777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Analyse du document présentant les caractéristiques chimiques : quel est le point commun entre toutes les roches des zones de subduction.</w:t>
            </w:r>
          </w:p>
          <w:p w14:paraId="68B07CB2" w14:textId="772CD10A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</w:p>
          <w:p w14:paraId="0D5C5204" w14:textId="11342A20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Hypothèses : quelles roches entrent en fusion partielle ? dans quelles conditions ?</w:t>
            </w:r>
          </w:p>
          <w:p w14:paraId="44F0CFCB" w14:textId="77777777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</w:p>
          <w:p w14:paraId="7945605D" w14:textId="6F9870E9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Travail en groupe avec </w:t>
            </w:r>
          </w:p>
          <w:p w14:paraId="7A014F0A" w14:textId="16B66B84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Lien vers une animation des conditions de fusion partielle : </w:t>
            </w:r>
            <w:r w:rsidR="00305646">
              <w:rPr>
                <w:bCs/>
                <w:sz w:val="20"/>
                <w:szCs w:val="20"/>
              </w:rPr>
              <w:t>quelles roches</w:t>
            </w:r>
            <w:r>
              <w:rPr>
                <w:bCs/>
                <w:sz w:val="20"/>
                <w:szCs w:val="20"/>
              </w:rPr>
              <w:t xml:space="preserve"> entrent en fusion partielle dans les zones de subduction ?</w:t>
            </w:r>
          </w:p>
          <w:p w14:paraId="4CD00C58" w14:textId="5B44D08B" w:rsidR="009A4CDB" w:rsidRPr="004B07A7" w:rsidRDefault="009A4CDB" w:rsidP="0031452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55" w:type="dxa"/>
            <w:shd w:val="clear" w:color="auto" w:fill="B4C6E7" w:themeFill="accent1" w:themeFillTint="66"/>
          </w:tcPr>
          <w:p w14:paraId="7516744A" w14:textId="77777777" w:rsidR="009A4CDB" w:rsidRDefault="009A4CDB" w:rsidP="00314520">
            <w:pPr>
              <w:jc w:val="center"/>
              <w:rPr>
                <w:b/>
                <w:sz w:val="20"/>
                <w:szCs w:val="20"/>
              </w:rPr>
            </w:pPr>
          </w:p>
          <w:p w14:paraId="51153391" w14:textId="77777777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</w:p>
          <w:p w14:paraId="02075828" w14:textId="1A78F512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Sur votre cahier et à l’aide du logiciel de pétrographie,</w:t>
            </w:r>
          </w:p>
          <w:p w14:paraId="2F64F242" w14:textId="686469AA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Construire un tableau indiquant les différents minéraux qui composent un métagabbro à glaucophane et une éclogite.</w:t>
            </w:r>
          </w:p>
          <w:p w14:paraId="1BBC81DF" w14:textId="77777777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</w:p>
          <w:p w14:paraId="2E6CB18D" w14:textId="77777777" w:rsidR="009A4CDB" w:rsidRDefault="009A4CDB" w:rsidP="009A4CD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Schéma PT à compléter avec gabbro, métagabbro à hornblende, qui sont des roches que nous avons déjà vues, lors du chapitre sur le fonctionnement des dorsales.</w:t>
            </w:r>
          </w:p>
          <w:p w14:paraId="0792D51A" w14:textId="77777777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56" w:type="dxa"/>
            <w:gridSpan w:val="2"/>
            <w:shd w:val="clear" w:color="auto" w:fill="B4C6E7" w:themeFill="accent1" w:themeFillTint="66"/>
          </w:tcPr>
          <w:p w14:paraId="75D3DC6E" w14:textId="77777777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</w:p>
          <w:p w14:paraId="656DCB02" w14:textId="5DCF35AD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</w:p>
          <w:p w14:paraId="09D75AE5" w14:textId="77777777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</w:p>
          <w:p w14:paraId="42F64203" w14:textId="77777777" w:rsidR="009A4CDB" w:rsidRDefault="009A4CDB" w:rsidP="00314520">
            <w:pPr>
              <w:jc w:val="center"/>
              <w:rPr>
                <w:bCs/>
                <w:sz w:val="20"/>
                <w:szCs w:val="20"/>
              </w:rPr>
            </w:pPr>
          </w:p>
          <w:p w14:paraId="51FC8B89" w14:textId="77777777" w:rsidR="009A4CDB" w:rsidRDefault="009A4CDB" w:rsidP="009A4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Correction des activités</w:t>
            </w:r>
          </w:p>
          <w:p w14:paraId="0E6A6B8D" w14:textId="6081E328" w:rsidR="009A4CDB" w:rsidRPr="00CA607D" w:rsidRDefault="009A4CDB" w:rsidP="009A4CD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Réalisation d’un schéma avec les différentes informations recueillies</w:t>
            </w:r>
          </w:p>
        </w:tc>
        <w:tc>
          <w:tcPr>
            <w:tcW w:w="1984" w:type="dxa"/>
            <w:shd w:val="clear" w:color="auto" w:fill="B4C6E7" w:themeFill="accent1" w:themeFillTint="66"/>
          </w:tcPr>
          <w:p w14:paraId="41449420" w14:textId="77777777" w:rsidR="009A4CDB" w:rsidRDefault="009A4CDB" w:rsidP="00314520">
            <w:pPr>
              <w:jc w:val="center"/>
              <w:rPr>
                <w:b/>
                <w:sz w:val="20"/>
                <w:szCs w:val="20"/>
              </w:rPr>
            </w:pPr>
          </w:p>
          <w:p w14:paraId="58954942" w14:textId="77777777" w:rsidR="009A4CDB" w:rsidRDefault="009A4CDB" w:rsidP="00314520">
            <w:pPr>
              <w:jc w:val="center"/>
              <w:rPr>
                <w:b/>
                <w:sz w:val="20"/>
                <w:szCs w:val="20"/>
              </w:rPr>
            </w:pPr>
          </w:p>
          <w:p w14:paraId="50D183D4" w14:textId="152A21DF" w:rsidR="009A4CDB" w:rsidRPr="002871FE" w:rsidRDefault="009A4CDB" w:rsidP="00314520">
            <w:pPr>
              <w:jc w:val="center"/>
              <w:rPr>
                <w:bCs/>
                <w:sz w:val="20"/>
                <w:szCs w:val="20"/>
              </w:rPr>
            </w:pPr>
            <w:r w:rsidRPr="002871FE">
              <w:rPr>
                <w:bCs/>
                <w:sz w:val="20"/>
                <w:szCs w:val="20"/>
              </w:rPr>
              <w:t xml:space="preserve">Réaliser le QCM sur </w:t>
            </w:r>
            <w:r w:rsidR="00305646">
              <w:rPr>
                <w:bCs/>
                <w:sz w:val="20"/>
                <w:szCs w:val="20"/>
              </w:rPr>
              <w:t>Pronote</w:t>
            </w:r>
          </w:p>
          <w:p w14:paraId="7A27978E" w14:textId="04A929B3" w:rsidR="009A4CDB" w:rsidRPr="002871FE" w:rsidRDefault="009A4CDB" w:rsidP="00314520">
            <w:pPr>
              <w:jc w:val="center"/>
              <w:rPr>
                <w:bCs/>
                <w:sz w:val="20"/>
                <w:szCs w:val="20"/>
              </w:rPr>
            </w:pPr>
            <w:r w:rsidRPr="002871FE">
              <w:rPr>
                <w:bCs/>
                <w:sz w:val="20"/>
                <w:szCs w:val="20"/>
              </w:rPr>
              <w:t>Choisir tirage aléatoire des questions</w:t>
            </w:r>
          </w:p>
          <w:p w14:paraId="564AFA03" w14:textId="10BB3D33" w:rsidR="009A4CDB" w:rsidRPr="002871FE" w:rsidRDefault="009A4CDB" w:rsidP="00314520">
            <w:pPr>
              <w:jc w:val="center"/>
              <w:rPr>
                <w:bCs/>
                <w:sz w:val="20"/>
                <w:szCs w:val="20"/>
              </w:rPr>
            </w:pPr>
            <w:r w:rsidRPr="002871FE">
              <w:rPr>
                <w:bCs/>
                <w:sz w:val="20"/>
                <w:szCs w:val="20"/>
              </w:rPr>
              <w:t>+</w:t>
            </w:r>
          </w:p>
          <w:p w14:paraId="2E5EFCE0" w14:textId="38A67120" w:rsidR="009A4CDB" w:rsidRPr="009D0637" w:rsidRDefault="009A4CDB" w:rsidP="00314520">
            <w:pPr>
              <w:jc w:val="center"/>
              <w:rPr>
                <w:b/>
                <w:sz w:val="20"/>
                <w:szCs w:val="20"/>
              </w:rPr>
            </w:pPr>
            <w:r w:rsidRPr="002871FE">
              <w:rPr>
                <w:bCs/>
                <w:sz w:val="20"/>
                <w:szCs w:val="20"/>
              </w:rPr>
              <w:t xml:space="preserve">Identifier une lame </w:t>
            </w:r>
            <w:proofErr w:type="gramStart"/>
            <w:r w:rsidRPr="002871FE">
              <w:rPr>
                <w:bCs/>
                <w:sz w:val="20"/>
                <w:szCs w:val="20"/>
              </w:rPr>
              <w:t>inconnue  (</w:t>
            </w:r>
            <w:proofErr w:type="gramEnd"/>
            <w:r w:rsidRPr="002871FE">
              <w:rPr>
                <w:bCs/>
                <w:sz w:val="20"/>
                <w:szCs w:val="20"/>
              </w:rPr>
              <w:t>mode examen, logiciel pétrographie)</w:t>
            </w:r>
          </w:p>
        </w:tc>
      </w:tr>
      <w:tr w:rsidR="009A4CDB" w:rsidRPr="009D0637" w14:paraId="4D172B54" w14:textId="0D17EED3" w:rsidTr="00E70E9A">
        <w:tc>
          <w:tcPr>
            <w:tcW w:w="1249" w:type="dxa"/>
            <w:shd w:val="clear" w:color="auto" w:fill="B4C6E7" w:themeFill="accent1" w:themeFillTint="66"/>
            <w:vAlign w:val="center"/>
          </w:tcPr>
          <w:p w14:paraId="67CFDA77" w14:textId="058D11F8" w:rsidR="009A4CDB" w:rsidRPr="009D0637" w:rsidRDefault="009A4CDB" w:rsidP="00314520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Traces écrites (cahier de l’élève...)</w:t>
            </w:r>
          </w:p>
        </w:tc>
        <w:tc>
          <w:tcPr>
            <w:tcW w:w="2574" w:type="dxa"/>
            <w:shd w:val="clear" w:color="auto" w:fill="B4C6E7" w:themeFill="accent1" w:themeFillTint="66"/>
            <w:vAlign w:val="center"/>
          </w:tcPr>
          <w:p w14:paraId="2BFCF0BB" w14:textId="75EFA569" w:rsidR="009A4CDB" w:rsidRPr="009D0637" w:rsidRDefault="009A4CDB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Rédaction de la réponse sur un logiciel de traitement de texte de son choix, puis envoi au format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  <w:r>
              <w:rPr>
                <w:sz w:val="20"/>
                <w:szCs w:val="20"/>
              </w:rPr>
              <w:t xml:space="preserve"> au professeur</w:t>
            </w:r>
          </w:p>
        </w:tc>
        <w:tc>
          <w:tcPr>
            <w:tcW w:w="1275" w:type="dxa"/>
            <w:shd w:val="clear" w:color="auto" w:fill="B4C6E7" w:themeFill="accent1" w:themeFillTint="66"/>
            <w:vAlign w:val="center"/>
          </w:tcPr>
          <w:p w14:paraId="21AC062F" w14:textId="54EE3BD2" w:rsidR="009A4CDB" w:rsidRPr="00411E1C" w:rsidRDefault="009A4CDB" w:rsidP="00314520">
            <w:pPr>
              <w:jc w:val="center"/>
              <w:rPr>
                <w:bCs/>
                <w:sz w:val="20"/>
                <w:szCs w:val="20"/>
              </w:rPr>
            </w:pPr>
            <w:r w:rsidRPr="00411E1C">
              <w:rPr>
                <w:bCs/>
                <w:sz w:val="20"/>
                <w:szCs w:val="20"/>
              </w:rPr>
              <w:t>Rédiger sur son cahier les différents résultats obtenus</w:t>
            </w:r>
          </w:p>
        </w:tc>
        <w:tc>
          <w:tcPr>
            <w:tcW w:w="2694" w:type="dxa"/>
            <w:shd w:val="clear" w:color="auto" w:fill="B4C6E7" w:themeFill="accent1" w:themeFillTint="66"/>
            <w:vAlign w:val="center"/>
          </w:tcPr>
          <w:p w14:paraId="5F760127" w14:textId="351BA10B" w:rsidR="009A4CDB" w:rsidRPr="004B07A7" w:rsidRDefault="009A4CDB" w:rsidP="0031452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B4C6E7" w:themeFill="accent1" w:themeFillTint="66"/>
          </w:tcPr>
          <w:p w14:paraId="2E4BFAF1" w14:textId="2F484C79" w:rsidR="009A4CDB" w:rsidRPr="004B07A7" w:rsidRDefault="009A4CDB" w:rsidP="0031452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Pr="004B07A7">
              <w:rPr>
                <w:bCs/>
                <w:sz w:val="20"/>
                <w:szCs w:val="20"/>
              </w:rPr>
              <w:t>Copies d’écran des production</w:t>
            </w:r>
            <w:r>
              <w:rPr>
                <w:bCs/>
                <w:sz w:val="20"/>
                <w:szCs w:val="20"/>
              </w:rPr>
              <w:t xml:space="preserve">s </w:t>
            </w:r>
            <w:r w:rsidRPr="004B07A7">
              <w:rPr>
                <w:bCs/>
                <w:sz w:val="20"/>
                <w:szCs w:val="20"/>
              </w:rPr>
              <w:t>des élèves</w:t>
            </w:r>
          </w:p>
        </w:tc>
        <w:tc>
          <w:tcPr>
            <w:tcW w:w="2055" w:type="dxa"/>
            <w:shd w:val="clear" w:color="auto" w:fill="B4C6E7" w:themeFill="accent1" w:themeFillTint="66"/>
          </w:tcPr>
          <w:p w14:paraId="7C1A8CEE" w14:textId="77777777" w:rsidR="009A4CDB" w:rsidRPr="00CA607D" w:rsidRDefault="009A4CDB" w:rsidP="0031452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Construire le tableau sur le cahier, réaliser le schéma PT, puis en garder une trace sous la forme d’une photo.</w:t>
            </w:r>
          </w:p>
        </w:tc>
        <w:tc>
          <w:tcPr>
            <w:tcW w:w="2056" w:type="dxa"/>
            <w:gridSpan w:val="2"/>
            <w:shd w:val="clear" w:color="auto" w:fill="B4C6E7" w:themeFill="accent1" w:themeFillTint="66"/>
          </w:tcPr>
          <w:p w14:paraId="340F04D9" w14:textId="686EC222" w:rsidR="009A4CDB" w:rsidRPr="00CA607D" w:rsidRDefault="009A4CDB" w:rsidP="00314520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B4C6E7" w:themeFill="accent1" w:themeFillTint="66"/>
          </w:tcPr>
          <w:p w14:paraId="6A31D922" w14:textId="23ACB7AC" w:rsidR="009A4CDB" w:rsidRPr="009D0637" w:rsidRDefault="009A4CDB" w:rsidP="0031452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A4CDB" w:rsidRPr="009D0637" w14:paraId="2D684EBC" w14:textId="1563EE4E" w:rsidTr="00E208E4">
        <w:trPr>
          <w:trHeight w:val="933"/>
        </w:trPr>
        <w:tc>
          <w:tcPr>
            <w:tcW w:w="1249" w:type="dxa"/>
            <w:shd w:val="clear" w:color="auto" w:fill="F2F2F2" w:themeFill="background1" w:themeFillShade="F2"/>
            <w:vAlign w:val="center"/>
          </w:tcPr>
          <w:p w14:paraId="5B6B4529" w14:textId="77777777" w:rsidR="009A4CDB" w:rsidRPr="009D0637" w:rsidRDefault="009A4CDB" w:rsidP="00E74282">
            <w:pPr>
              <w:jc w:val="center"/>
              <w:rPr>
                <w:noProof/>
                <w:sz w:val="20"/>
                <w:szCs w:val="22"/>
                <w:lang w:eastAsia="fr-FR"/>
              </w:rPr>
            </w:pPr>
            <w:r>
              <w:rPr>
                <w:noProof/>
                <w:sz w:val="20"/>
                <w:szCs w:val="22"/>
                <w:lang w:eastAsia="fr-FR"/>
              </w:rPr>
              <w:t>Modalités d’échanges</w:t>
            </w:r>
            <w:r w:rsidRPr="009D0637">
              <w:rPr>
                <w:noProof/>
                <w:sz w:val="20"/>
                <w:szCs w:val="22"/>
                <w:lang w:eastAsia="fr-FR"/>
              </w:rPr>
              <w:t xml:space="preserve"> prof/élèves</w:t>
            </w:r>
          </w:p>
        </w:tc>
        <w:tc>
          <w:tcPr>
            <w:tcW w:w="2574" w:type="dxa"/>
            <w:shd w:val="clear" w:color="auto" w:fill="F2F2F2" w:themeFill="background1" w:themeFillShade="F2"/>
            <w:vAlign w:val="center"/>
          </w:tcPr>
          <w:p w14:paraId="141F2DD7" w14:textId="6E45AF82" w:rsidR="009A4CDB" w:rsidRDefault="009A4CDB" w:rsidP="00E742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Mails / discussion </w:t>
            </w:r>
            <w:r w:rsidR="00305646">
              <w:rPr>
                <w:sz w:val="20"/>
                <w:szCs w:val="20"/>
              </w:rPr>
              <w:t>Pronote</w:t>
            </w:r>
            <w:r>
              <w:rPr>
                <w:sz w:val="20"/>
                <w:szCs w:val="20"/>
              </w:rPr>
              <w:t xml:space="preserve"> ou forum ENT, travail rendu sur </w:t>
            </w:r>
            <w:r w:rsidR="00305646">
              <w:rPr>
                <w:sz w:val="20"/>
                <w:szCs w:val="20"/>
              </w:rPr>
              <w:t>Pronote</w:t>
            </w:r>
            <w:r>
              <w:rPr>
                <w:sz w:val="20"/>
                <w:szCs w:val="20"/>
              </w:rPr>
              <w:t>.</w:t>
            </w:r>
          </w:p>
          <w:p w14:paraId="3D491162" w14:textId="18C0425C" w:rsidR="009A4CDB" w:rsidRPr="009D0637" w:rsidRDefault="009A4CDB" w:rsidP="005E495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372CAE20" w14:textId="20192A17" w:rsidR="009A4CDB" w:rsidRPr="009D0637" w:rsidRDefault="009A4CDB" w:rsidP="00E742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Classe virtuelle CNED : correction, mise en commun et </w:t>
            </w:r>
            <w:r>
              <w:rPr>
                <w:sz w:val="20"/>
                <w:szCs w:val="20"/>
              </w:rPr>
              <w:lastRenderedPageBreak/>
              <w:t>échanges entre élèves et professeur</w:t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4820CD14" w14:textId="603DA1E5" w:rsidR="009A4CDB" w:rsidRPr="009D0637" w:rsidRDefault="009A4CDB" w:rsidP="00E742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Mails / discussion </w:t>
            </w:r>
            <w:r w:rsidR="00305646">
              <w:rPr>
                <w:sz w:val="20"/>
                <w:szCs w:val="20"/>
              </w:rPr>
              <w:t>Pronote</w:t>
            </w:r>
            <w:r>
              <w:rPr>
                <w:sz w:val="20"/>
                <w:szCs w:val="20"/>
              </w:rPr>
              <w:t xml:space="preserve"> ou forum ENT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337344EC" w14:textId="3348DD4E" w:rsidR="009A4CDB" w:rsidRPr="009D0637" w:rsidRDefault="009A4CDB" w:rsidP="00E742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Classe virtuelle CNED : correction, mise en commun et échanges entre élèves et professeur</w:t>
            </w:r>
          </w:p>
        </w:tc>
        <w:tc>
          <w:tcPr>
            <w:tcW w:w="2055" w:type="dxa"/>
            <w:shd w:val="clear" w:color="auto" w:fill="F2F2F2" w:themeFill="background1" w:themeFillShade="F2"/>
          </w:tcPr>
          <w:p w14:paraId="24D14F67" w14:textId="2EA7577B" w:rsidR="009A4CDB" w:rsidRPr="009D0637" w:rsidRDefault="009A4CDB" w:rsidP="00E742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Mails / discussion </w:t>
            </w:r>
            <w:r w:rsidR="00305646">
              <w:rPr>
                <w:sz w:val="20"/>
                <w:szCs w:val="20"/>
              </w:rPr>
              <w:t>Pronote</w:t>
            </w:r>
            <w:r>
              <w:rPr>
                <w:sz w:val="20"/>
                <w:szCs w:val="20"/>
              </w:rPr>
              <w:t xml:space="preserve"> ou forum ENT</w:t>
            </w:r>
          </w:p>
        </w:tc>
        <w:tc>
          <w:tcPr>
            <w:tcW w:w="2056" w:type="dxa"/>
            <w:gridSpan w:val="2"/>
            <w:shd w:val="clear" w:color="auto" w:fill="F2F2F2" w:themeFill="background1" w:themeFillShade="F2"/>
          </w:tcPr>
          <w:p w14:paraId="244630D8" w14:textId="2D297DA0" w:rsidR="009A4CDB" w:rsidRPr="009D0637" w:rsidRDefault="009A4CDB" w:rsidP="00E742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Classe virtuelle CNED : correction, mise en commun et échanges entre élèves et professeur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35B9F0F7" w14:textId="307E9556" w:rsidR="009A4CDB" w:rsidRPr="009A4CDB" w:rsidRDefault="00305646" w:rsidP="00E742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Pronote</w:t>
            </w:r>
          </w:p>
        </w:tc>
      </w:tr>
      <w:tr w:rsidR="00CA607D" w:rsidRPr="00305646" w14:paraId="57B02828" w14:textId="395E0A46" w:rsidTr="002871FE">
        <w:trPr>
          <w:trHeight w:val="2051"/>
        </w:trPr>
        <w:tc>
          <w:tcPr>
            <w:tcW w:w="1249" w:type="dxa"/>
            <w:shd w:val="clear" w:color="auto" w:fill="D9E2F3" w:themeFill="accent1" w:themeFillTint="33"/>
            <w:vAlign w:val="center"/>
          </w:tcPr>
          <w:p w14:paraId="7EEF0EC3" w14:textId="200889DE" w:rsidR="00D42FC7" w:rsidRPr="00305646" w:rsidRDefault="00D42FC7" w:rsidP="00314520">
            <w:pPr>
              <w:jc w:val="center"/>
              <w:rPr>
                <w:sz w:val="20"/>
                <w:szCs w:val="20"/>
              </w:rPr>
            </w:pPr>
            <w:r w:rsidRPr="00305646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56192" behindDoc="0" locked="0" layoutInCell="1" allowOverlap="1" wp14:anchorId="7DE8406A" wp14:editId="6A604E44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623570</wp:posOffset>
                  </wp:positionV>
                  <wp:extent cx="396240" cy="396240"/>
                  <wp:effectExtent l="0" t="0" r="3810" b="381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5646">
              <w:rPr>
                <w:sz w:val="20"/>
                <w:szCs w:val="20"/>
              </w:rPr>
              <w:t>Ressources permettant aux élèves de réaliser la séance</w:t>
            </w:r>
          </w:p>
        </w:tc>
        <w:tc>
          <w:tcPr>
            <w:tcW w:w="2574" w:type="dxa"/>
            <w:shd w:val="clear" w:color="auto" w:fill="D9E2F3" w:themeFill="accent1" w:themeFillTint="33"/>
            <w:vAlign w:val="center"/>
          </w:tcPr>
          <w:p w14:paraId="04134109" w14:textId="02BEBBBF" w:rsidR="00D42FC7" w:rsidRPr="00305646" w:rsidRDefault="00D42FC7" w:rsidP="00326D7E">
            <w:pPr>
              <w:jc w:val="both"/>
              <w:rPr>
                <w:sz w:val="20"/>
                <w:szCs w:val="20"/>
              </w:rPr>
            </w:pPr>
            <w:r w:rsidRPr="00305646">
              <w:rPr>
                <w:sz w:val="20"/>
                <w:szCs w:val="20"/>
              </w:rPr>
              <w:t xml:space="preserve">Lien vers le </w:t>
            </w:r>
            <w:proofErr w:type="spellStart"/>
            <w:r w:rsidR="00610ED3" w:rsidRPr="00305646">
              <w:rPr>
                <w:sz w:val="20"/>
                <w:szCs w:val="20"/>
              </w:rPr>
              <w:t>G</w:t>
            </w:r>
            <w:r w:rsidRPr="00305646">
              <w:rPr>
                <w:sz w:val="20"/>
                <w:szCs w:val="20"/>
              </w:rPr>
              <w:t>enially</w:t>
            </w:r>
            <w:proofErr w:type="spellEnd"/>
            <w:r w:rsidRPr="00305646">
              <w:rPr>
                <w:sz w:val="20"/>
                <w:szCs w:val="20"/>
              </w:rPr>
              <w:t xml:space="preserve"> marqueurs de subduction :</w:t>
            </w:r>
          </w:p>
          <w:p w14:paraId="10E55516" w14:textId="07CDBA45" w:rsidR="00D42FC7" w:rsidRPr="00305646" w:rsidRDefault="006A385C" w:rsidP="00600108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6F6F6"/>
              </w:rPr>
            </w:pPr>
            <w:hyperlink r:id="rId8" w:history="1">
              <w:r w:rsidR="00D42FC7" w:rsidRPr="00305646">
                <w:rPr>
                  <w:rStyle w:val="Lienhypertexte"/>
                  <w:rFonts w:ascii="Arial" w:hAnsi="Arial" w:cs="Arial"/>
                  <w:sz w:val="20"/>
                  <w:szCs w:val="20"/>
                  <w:shd w:val="clear" w:color="auto" w:fill="D9E2F3" w:themeFill="accent1" w:themeFillTint="33"/>
                </w:rPr>
                <w:t>https://view.genial.ly/5e89af1359ee3c0df416c0b4</w:t>
              </w:r>
            </w:hyperlink>
          </w:p>
          <w:p w14:paraId="7B0F720B" w14:textId="325AC3FA" w:rsidR="00D42FC7" w:rsidRPr="00305646" w:rsidRDefault="00D42FC7" w:rsidP="00600108">
            <w:pPr>
              <w:rPr>
                <w:sz w:val="20"/>
                <w:szCs w:val="20"/>
              </w:rPr>
            </w:pPr>
          </w:p>
          <w:p w14:paraId="2C61C45A" w14:textId="22339F4E" w:rsidR="00D42FC7" w:rsidRPr="00305646" w:rsidRDefault="00D42FC7" w:rsidP="00600108">
            <w:pPr>
              <w:rPr>
                <w:sz w:val="20"/>
                <w:szCs w:val="20"/>
              </w:rPr>
            </w:pPr>
            <w:proofErr w:type="gramStart"/>
            <w:r w:rsidRPr="00305646">
              <w:rPr>
                <w:sz w:val="20"/>
                <w:szCs w:val="20"/>
              </w:rPr>
              <w:t>lien</w:t>
            </w:r>
            <w:proofErr w:type="gramEnd"/>
            <w:r w:rsidRPr="00305646">
              <w:rPr>
                <w:sz w:val="20"/>
                <w:szCs w:val="20"/>
              </w:rPr>
              <w:t xml:space="preserve"> vers tectoglob3D (inséré dans le </w:t>
            </w:r>
            <w:proofErr w:type="spellStart"/>
            <w:r w:rsidR="00305646">
              <w:rPr>
                <w:sz w:val="20"/>
                <w:szCs w:val="20"/>
              </w:rPr>
              <w:t>Genially</w:t>
            </w:r>
            <w:proofErr w:type="spellEnd"/>
            <w:r w:rsidRPr="00305646">
              <w:rPr>
                <w:sz w:val="20"/>
                <w:szCs w:val="20"/>
              </w:rPr>
              <w:t xml:space="preserve">, mais peut-être donné aux élèves) : </w:t>
            </w:r>
          </w:p>
          <w:p w14:paraId="1BBA404D" w14:textId="4494DE23" w:rsidR="00D42FC7" w:rsidRPr="00305646" w:rsidRDefault="006A385C" w:rsidP="00600108">
            <w:pPr>
              <w:rPr>
                <w:sz w:val="20"/>
                <w:szCs w:val="20"/>
              </w:rPr>
            </w:pPr>
            <w:hyperlink r:id="rId9" w:history="1">
              <w:r w:rsidR="00610ED3" w:rsidRPr="00305646">
                <w:rPr>
                  <w:rStyle w:val="Lienhypertexte"/>
                  <w:sz w:val="20"/>
                  <w:szCs w:val="20"/>
                </w:rPr>
                <w:t>http://philippe.cosentino.free.fr/productions/tectoglob3d/</w:t>
              </w:r>
            </w:hyperlink>
          </w:p>
          <w:p w14:paraId="0A5566B5" w14:textId="77777777" w:rsidR="00610ED3" w:rsidRPr="00305646" w:rsidRDefault="00610ED3" w:rsidP="00600108">
            <w:pPr>
              <w:rPr>
                <w:sz w:val="20"/>
                <w:szCs w:val="20"/>
              </w:rPr>
            </w:pPr>
          </w:p>
          <w:p w14:paraId="2F546A20" w14:textId="77777777" w:rsidR="00D42FC7" w:rsidRPr="00305646" w:rsidRDefault="00D42FC7" w:rsidP="00326D7E">
            <w:pPr>
              <w:jc w:val="both"/>
              <w:rPr>
                <w:sz w:val="20"/>
                <w:szCs w:val="20"/>
              </w:rPr>
            </w:pPr>
          </w:p>
          <w:p w14:paraId="7D0C0209" w14:textId="48FDDBD2" w:rsidR="00D42FC7" w:rsidRPr="00305646" w:rsidRDefault="00D42FC7" w:rsidP="00FE73D1">
            <w:pPr>
              <w:jc w:val="both"/>
              <w:rPr>
                <w:sz w:val="20"/>
                <w:szCs w:val="20"/>
              </w:rPr>
            </w:pPr>
          </w:p>
          <w:p w14:paraId="098DCD52" w14:textId="77777777" w:rsidR="00D42FC7" w:rsidRPr="00305646" w:rsidRDefault="00D42FC7" w:rsidP="00FE73D1">
            <w:pPr>
              <w:jc w:val="both"/>
              <w:rPr>
                <w:sz w:val="20"/>
                <w:szCs w:val="20"/>
              </w:rPr>
            </w:pPr>
          </w:p>
          <w:p w14:paraId="79D6DA82" w14:textId="27850AE9" w:rsidR="00D42FC7" w:rsidRPr="00305646" w:rsidRDefault="00D42FC7" w:rsidP="00326D7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E2F3" w:themeFill="accent1" w:themeFillTint="33"/>
            <w:vAlign w:val="center"/>
          </w:tcPr>
          <w:p w14:paraId="6661D9C5" w14:textId="40151120" w:rsidR="00CA0BAD" w:rsidRPr="00305646" w:rsidRDefault="00CA0BAD" w:rsidP="00305646">
            <w:pPr>
              <w:shd w:val="clear" w:color="auto" w:fill="D9E2F3" w:themeFill="accent1" w:themeFillTint="33"/>
              <w:rPr>
                <w:rFonts w:ascii="Arial" w:hAnsi="Arial" w:cs="Arial"/>
                <w:sz w:val="20"/>
                <w:szCs w:val="20"/>
                <w:shd w:val="clear" w:color="auto" w:fill="F6F6F6"/>
              </w:rPr>
            </w:pPr>
            <w:proofErr w:type="spellStart"/>
            <w:r w:rsidRPr="00305646">
              <w:rPr>
                <w:rFonts w:ascii="Arial" w:hAnsi="Arial" w:cs="Arial"/>
                <w:sz w:val="20"/>
                <w:szCs w:val="20"/>
                <w:shd w:val="clear" w:color="auto" w:fill="D9E2F3" w:themeFill="accent1" w:themeFillTint="33"/>
              </w:rPr>
              <w:t>Genially</w:t>
            </w:r>
            <w:proofErr w:type="spellEnd"/>
            <w:r w:rsidRPr="00305646">
              <w:rPr>
                <w:rFonts w:ascii="Arial" w:hAnsi="Arial" w:cs="Arial"/>
                <w:sz w:val="20"/>
                <w:szCs w:val="20"/>
                <w:shd w:val="clear" w:color="auto" w:fill="D9E2F3" w:themeFill="accent1" w:themeFillTint="33"/>
              </w:rPr>
              <w:t xml:space="preserve"> avec correction audio</w:t>
            </w:r>
          </w:p>
          <w:p w14:paraId="4BB73F0A" w14:textId="77777777" w:rsidR="00CA0BAD" w:rsidRPr="00305646" w:rsidRDefault="00CA0BAD" w:rsidP="00305646">
            <w:pPr>
              <w:shd w:val="clear" w:color="auto" w:fill="D9E2F3" w:themeFill="accent1" w:themeFillTint="33"/>
              <w:rPr>
                <w:rFonts w:ascii="Arial" w:hAnsi="Arial" w:cs="Arial"/>
                <w:color w:val="000000"/>
                <w:sz w:val="20"/>
                <w:szCs w:val="20"/>
                <w:shd w:val="clear" w:color="auto" w:fill="F6F6F6"/>
              </w:rPr>
            </w:pPr>
          </w:p>
          <w:p w14:paraId="4D792856" w14:textId="45737E53" w:rsidR="00CA0BAD" w:rsidRPr="00305646" w:rsidRDefault="00305646" w:rsidP="00305646">
            <w:pPr>
              <w:shd w:val="clear" w:color="auto" w:fill="D9E2F3" w:themeFill="accent1" w:themeFillTint="33"/>
              <w:rPr>
                <w:sz w:val="20"/>
                <w:szCs w:val="20"/>
              </w:rPr>
            </w:pPr>
            <w:hyperlink r:id="rId10" w:history="1">
              <w:r w:rsidRPr="00305646">
                <w:rPr>
                  <w:rStyle w:val="Lienhypertexte"/>
                  <w:rFonts w:ascii="Arial" w:hAnsi="Arial" w:cs="Arial"/>
                  <w:sz w:val="20"/>
                  <w:szCs w:val="20"/>
                  <w:shd w:val="clear" w:color="auto" w:fill="D9E2F3" w:themeFill="accent1" w:themeFillTint="33"/>
                </w:rPr>
                <w:t>https://view.genial.ly/5e89ecd359ee3c0df419e967</w:t>
              </w:r>
            </w:hyperlink>
            <w:r w:rsidRPr="00305646">
              <w:rPr>
                <w:rFonts w:ascii="Arial" w:hAnsi="Arial" w:cs="Arial"/>
                <w:color w:val="000000"/>
                <w:sz w:val="20"/>
                <w:szCs w:val="20"/>
                <w:shd w:val="clear" w:color="auto" w:fill="F6F6F6"/>
              </w:rPr>
              <w:t xml:space="preserve"> </w:t>
            </w:r>
          </w:p>
          <w:p w14:paraId="51AD02D6" w14:textId="77777777" w:rsidR="00D42FC7" w:rsidRPr="00305646" w:rsidRDefault="00D42FC7" w:rsidP="00FE73D1">
            <w:pPr>
              <w:rPr>
                <w:rFonts w:ascii="roboto_light" w:eastAsia="Times New Roman" w:hAnsi="roboto_light" w:cs="Times New Roman"/>
                <w:color w:val="555555"/>
                <w:sz w:val="20"/>
                <w:szCs w:val="20"/>
                <w:lang w:eastAsia="fr-FR"/>
              </w:rPr>
            </w:pPr>
          </w:p>
          <w:p w14:paraId="42BEDD86" w14:textId="77777777" w:rsidR="00D42FC7" w:rsidRPr="00305646" w:rsidRDefault="00D42FC7" w:rsidP="00FE73D1">
            <w:pPr>
              <w:rPr>
                <w:rFonts w:eastAsia="Times New Roman" w:cstheme="minorHAnsi"/>
                <w:color w:val="555555"/>
                <w:sz w:val="20"/>
                <w:szCs w:val="20"/>
                <w:lang w:eastAsia="fr-FR"/>
              </w:rPr>
            </w:pPr>
          </w:p>
          <w:p w14:paraId="4289B00D" w14:textId="2C87349E" w:rsidR="00D42FC7" w:rsidRPr="00305646" w:rsidRDefault="00D42FC7" w:rsidP="00326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D9E2F3" w:themeFill="accent1" w:themeFillTint="33"/>
            <w:vAlign w:val="center"/>
          </w:tcPr>
          <w:p w14:paraId="1D9163AE" w14:textId="77777777" w:rsidR="00D42FC7" w:rsidRPr="00305646" w:rsidRDefault="00D42FC7" w:rsidP="00326D7E">
            <w:pPr>
              <w:jc w:val="center"/>
              <w:rPr>
                <w:sz w:val="20"/>
                <w:szCs w:val="20"/>
              </w:rPr>
            </w:pPr>
            <w:r w:rsidRPr="00305646">
              <w:rPr>
                <w:sz w:val="20"/>
                <w:szCs w:val="20"/>
              </w:rPr>
              <w:t xml:space="preserve">Logiciel pétrographie de Yann </w:t>
            </w:r>
            <w:proofErr w:type="spellStart"/>
            <w:r w:rsidRPr="00305646">
              <w:rPr>
                <w:sz w:val="20"/>
                <w:szCs w:val="20"/>
              </w:rPr>
              <w:t>Culus</w:t>
            </w:r>
            <w:proofErr w:type="spellEnd"/>
            <w:r w:rsidRPr="00305646">
              <w:rPr>
                <w:sz w:val="20"/>
                <w:szCs w:val="20"/>
              </w:rPr>
              <w:t> :</w:t>
            </w:r>
          </w:p>
          <w:p w14:paraId="499772AD" w14:textId="6AD672B1" w:rsidR="00D42FC7" w:rsidRPr="00305646" w:rsidRDefault="006A385C" w:rsidP="00326D7E">
            <w:pPr>
              <w:jc w:val="center"/>
              <w:rPr>
                <w:sz w:val="20"/>
                <w:szCs w:val="20"/>
              </w:rPr>
            </w:pPr>
            <w:hyperlink r:id="rId11" w:history="1">
              <w:r w:rsidR="00D42FC7" w:rsidRPr="00305646">
                <w:rPr>
                  <w:rStyle w:val="Lienhypertexte"/>
                  <w:sz w:val="20"/>
                  <w:szCs w:val="20"/>
                </w:rPr>
                <w:t>http://svt78.free.fr/petrographie/</w:t>
              </w:r>
            </w:hyperlink>
          </w:p>
          <w:p w14:paraId="15A1FC60" w14:textId="77777777" w:rsidR="00D42FC7" w:rsidRPr="00305646" w:rsidRDefault="00D42FC7" w:rsidP="00326D7E">
            <w:pPr>
              <w:jc w:val="center"/>
              <w:rPr>
                <w:sz w:val="20"/>
                <w:szCs w:val="20"/>
              </w:rPr>
            </w:pPr>
          </w:p>
          <w:p w14:paraId="15EFF700" w14:textId="20513E6E" w:rsidR="00D42FC7" w:rsidRPr="00305646" w:rsidRDefault="00A91948" w:rsidP="00326D7E">
            <w:pPr>
              <w:jc w:val="center"/>
              <w:rPr>
                <w:sz w:val="20"/>
                <w:szCs w:val="20"/>
              </w:rPr>
            </w:pPr>
            <w:proofErr w:type="gramStart"/>
            <w:r w:rsidRPr="00305646">
              <w:rPr>
                <w:sz w:val="20"/>
                <w:szCs w:val="20"/>
              </w:rPr>
              <w:t>pour</w:t>
            </w:r>
            <w:proofErr w:type="gramEnd"/>
            <w:r w:rsidRPr="00305646">
              <w:rPr>
                <w:sz w:val="20"/>
                <w:szCs w:val="20"/>
              </w:rPr>
              <w:t xml:space="preserve"> plus de détails, voir </w:t>
            </w:r>
            <w:r w:rsidR="00D42FC7" w:rsidRPr="00305646">
              <w:rPr>
                <w:sz w:val="20"/>
                <w:szCs w:val="20"/>
              </w:rPr>
              <w:t>article sur l’utilisation de ce  logiciel en ligne sur le site SVT Versailles :</w:t>
            </w:r>
          </w:p>
          <w:p w14:paraId="6F8B9711" w14:textId="77116F37" w:rsidR="00D42FC7" w:rsidRPr="00305646" w:rsidRDefault="006A385C" w:rsidP="00326D7E">
            <w:pPr>
              <w:jc w:val="center"/>
              <w:rPr>
                <w:sz w:val="20"/>
                <w:szCs w:val="20"/>
              </w:rPr>
            </w:pPr>
            <w:hyperlink r:id="rId12" w:history="1">
              <w:r w:rsidR="00D42FC7" w:rsidRPr="00305646">
                <w:rPr>
                  <w:rStyle w:val="Lienhypertexte"/>
                  <w:sz w:val="20"/>
                  <w:szCs w:val="20"/>
                </w:rPr>
                <w:t>https://svt.ac-versailles.fr/spip.php?article1057&amp;fbclid=IwAR2gwnEdmf5SxeQdrPrK_hFU8V5LAIN1N4X5yKggnL1mUdZo4diu635W4To</w:t>
              </w:r>
            </w:hyperlink>
          </w:p>
          <w:p w14:paraId="3733C242" w14:textId="0E4B0856" w:rsidR="00D42FC7" w:rsidRPr="00305646" w:rsidRDefault="00D42FC7" w:rsidP="00326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E2F3" w:themeFill="accent1" w:themeFillTint="33"/>
          </w:tcPr>
          <w:p w14:paraId="7F056018" w14:textId="77777777" w:rsidR="00D42FC7" w:rsidRPr="00305646" w:rsidRDefault="00D42FC7" w:rsidP="00326D7E">
            <w:pPr>
              <w:jc w:val="center"/>
              <w:rPr>
                <w:b/>
                <w:sz w:val="20"/>
                <w:szCs w:val="20"/>
              </w:rPr>
            </w:pPr>
          </w:p>
          <w:p w14:paraId="4A243FEA" w14:textId="77777777" w:rsidR="00D42FC7" w:rsidRPr="00305646" w:rsidRDefault="00D42FC7" w:rsidP="00326D7E">
            <w:pPr>
              <w:jc w:val="center"/>
              <w:rPr>
                <w:bCs/>
                <w:sz w:val="20"/>
                <w:szCs w:val="20"/>
              </w:rPr>
            </w:pPr>
          </w:p>
          <w:p w14:paraId="5AF48FF5" w14:textId="2FE82053" w:rsidR="00D42FC7" w:rsidRPr="00305646" w:rsidRDefault="006A385C" w:rsidP="00326D7E">
            <w:pPr>
              <w:jc w:val="center"/>
              <w:rPr>
                <w:bCs/>
                <w:sz w:val="20"/>
                <w:szCs w:val="20"/>
              </w:rPr>
            </w:pPr>
            <w:hyperlink r:id="rId13" w:history="1">
              <w:r w:rsidR="00D42FC7" w:rsidRPr="00305646">
                <w:rPr>
                  <w:rStyle w:val="Lienhypertexte"/>
                  <w:bCs/>
                  <w:sz w:val="20"/>
                  <w:szCs w:val="20"/>
                </w:rPr>
                <w:t>http://viasvt.fr/subduction-magma/subduction-magma.html</w:t>
              </w:r>
            </w:hyperlink>
          </w:p>
          <w:p w14:paraId="034EDF58" w14:textId="77777777" w:rsidR="00D42FC7" w:rsidRPr="00305646" w:rsidRDefault="00D42FC7" w:rsidP="00326D7E">
            <w:pPr>
              <w:jc w:val="center"/>
              <w:rPr>
                <w:bCs/>
                <w:sz w:val="20"/>
                <w:szCs w:val="20"/>
              </w:rPr>
            </w:pPr>
          </w:p>
          <w:p w14:paraId="77756317" w14:textId="77777777" w:rsidR="00D42FC7" w:rsidRPr="00305646" w:rsidRDefault="00D42FC7" w:rsidP="00326D7E">
            <w:pPr>
              <w:jc w:val="center"/>
              <w:rPr>
                <w:bCs/>
                <w:sz w:val="20"/>
                <w:szCs w:val="20"/>
              </w:rPr>
            </w:pPr>
            <w:r w:rsidRPr="00305646">
              <w:rPr>
                <w:bCs/>
                <w:sz w:val="20"/>
                <w:szCs w:val="20"/>
              </w:rPr>
              <w:t>Réalisation de copies d’écran</w:t>
            </w:r>
          </w:p>
          <w:p w14:paraId="171D9600" w14:textId="77777777" w:rsidR="00D42FC7" w:rsidRPr="00305646" w:rsidRDefault="00D42FC7" w:rsidP="00326D7E">
            <w:pPr>
              <w:jc w:val="center"/>
              <w:rPr>
                <w:bCs/>
                <w:sz w:val="20"/>
                <w:szCs w:val="20"/>
              </w:rPr>
            </w:pPr>
            <w:r w:rsidRPr="00305646">
              <w:rPr>
                <w:bCs/>
                <w:sz w:val="20"/>
                <w:szCs w:val="20"/>
              </w:rPr>
              <w:t>Bilan élaboré ensemble puis noté dans le cahier de l’élève</w:t>
            </w:r>
          </w:p>
          <w:p w14:paraId="3DB653E9" w14:textId="77777777" w:rsidR="00D42FC7" w:rsidRPr="00305646" w:rsidRDefault="00D42FC7" w:rsidP="00326D7E">
            <w:pPr>
              <w:jc w:val="center"/>
              <w:rPr>
                <w:bCs/>
                <w:sz w:val="20"/>
                <w:szCs w:val="20"/>
              </w:rPr>
            </w:pPr>
          </w:p>
          <w:p w14:paraId="5B605C49" w14:textId="65104F12" w:rsidR="00D42FC7" w:rsidRPr="00305646" w:rsidRDefault="00D42FC7" w:rsidP="00326D7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shd w:val="clear" w:color="auto" w:fill="D9E2F3" w:themeFill="accent1" w:themeFillTint="33"/>
          </w:tcPr>
          <w:p w14:paraId="32CFC41C" w14:textId="77777777" w:rsidR="00D42FC7" w:rsidRPr="00305646" w:rsidRDefault="00D42FC7" w:rsidP="00326D7E">
            <w:pPr>
              <w:jc w:val="center"/>
              <w:rPr>
                <w:bCs/>
                <w:sz w:val="20"/>
                <w:szCs w:val="20"/>
              </w:rPr>
            </w:pPr>
          </w:p>
          <w:p w14:paraId="7C4EAB18" w14:textId="77777777" w:rsidR="00CA607D" w:rsidRPr="00305646" w:rsidRDefault="00CA607D" w:rsidP="00326D7E">
            <w:pPr>
              <w:jc w:val="center"/>
              <w:rPr>
                <w:bCs/>
                <w:sz w:val="20"/>
                <w:szCs w:val="20"/>
              </w:rPr>
            </w:pPr>
          </w:p>
          <w:p w14:paraId="2B3D79BA" w14:textId="77777777" w:rsidR="00CA607D" w:rsidRPr="00305646" w:rsidRDefault="00CA607D" w:rsidP="00326D7E">
            <w:pPr>
              <w:jc w:val="center"/>
              <w:rPr>
                <w:bCs/>
                <w:sz w:val="20"/>
                <w:szCs w:val="20"/>
              </w:rPr>
            </w:pPr>
          </w:p>
          <w:p w14:paraId="70738D23" w14:textId="77777777" w:rsidR="00CA607D" w:rsidRPr="00305646" w:rsidRDefault="00CA607D" w:rsidP="00CA607D">
            <w:pPr>
              <w:jc w:val="center"/>
              <w:rPr>
                <w:sz w:val="20"/>
                <w:szCs w:val="20"/>
              </w:rPr>
            </w:pPr>
            <w:r w:rsidRPr="00305646">
              <w:rPr>
                <w:sz w:val="20"/>
                <w:szCs w:val="20"/>
              </w:rPr>
              <w:t xml:space="preserve">Logiciel pétrographie de Yann </w:t>
            </w:r>
            <w:proofErr w:type="spellStart"/>
            <w:r w:rsidRPr="00305646">
              <w:rPr>
                <w:sz w:val="20"/>
                <w:szCs w:val="20"/>
              </w:rPr>
              <w:t>Culus</w:t>
            </w:r>
            <w:proofErr w:type="spellEnd"/>
            <w:r w:rsidRPr="00305646">
              <w:rPr>
                <w:sz w:val="20"/>
                <w:szCs w:val="20"/>
              </w:rPr>
              <w:t> :</w:t>
            </w:r>
          </w:p>
          <w:p w14:paraId="11D06C15" w14:textId="4732F44E" w:rsidR="00CA607D" w:rsidRPr="00305646" w:rsidRDefault="006A385C" w:rsidP="00CA607D">
            <w:pPr>
              <w:jc w:val="center"/>
              <w:rPr>
                <w:rStyle w:val="Lienhypertexte"/>
                <w:sz w:val="20"/>
                <w:szCs w:val="20"/>
              </w:rPr>
            </w:pPr>
            <w:hyperlink r:id="rId14" w:history="1">
              <w:r w:rsidR="00CA607D" w:rsidRPr="00305646">
                <w:rPr>
                  <w:rStyle w:val="Lienhypertexte"/>
                  <w:sz w:val="20"/>
                  <w:szCs w:val="20"/>
                </w:rPr>
                <w:t>http://svt78.free.fr/petrographie/</w:t>
              </w:r>
            </w:hyperlink>
          </w:p>
          <w:p w14:paraId="08D33DEA" w14:textId="3464E768" w:rsidR="00CA607D" w:rsidRPr="00305646" w:rsidRDefault="00CA607D" w:rsidP="00CA607D">
            <w:pPr>
              <w:jc w:val="center"/>
              <w:rPr>
                <w:rStyle w:val="Lienhypertexte"/>
                <w:color w:val="000000" w:themeColor="text1"/>
                <w:sz w:val="20"/>
                <w:szCs w:val="20"/>
                <w:u w:val="none"/>
              </w:rPr>
            </w:pPr>
            <w:proofErr w:type="gramStart"/>
            <w:r w:rsidRPr="00305646">
              <w:rPr>
                <w:rStyle w:val="Lienhypertexte"/>
                <w:color w:val="000000" w:themeColor="text1"/>
                <w:sz w:val="20"/>
                <w:szCs w:val="20"/>
                <w:u w:val="none"/>
              </w:rPr>
              <w:t>partie</w:t>
            </w:r>
            <w:proofErr w:type="gramEnd"/>
            <w:r w:rsidRPr="00305646">
              <w:rPr>
                <w:rStyle w:val="Lienhypertexte"/>
                <w:color w:val="000000" w:themeColor="text1"/>
                <w:sz w:val="20"/>
                <w:szCs w:val="20"/>
                <w:u w:val="none"/>
              </w:rPr>
              <w:t xml:space="preserve"> entraînement</w:t>
            </w:r>
          </w:p>
          <w:p w14:paraId="3E0FB473" w14:textId="5C6832F1" w:rsidR="00CA607D" w:rsidRPr="00305646" w:rsidRDefault="00CA607D" w:rsidP="00CA607D">
            <w:pPr>
              <w:jc w:val="center"/>
              <w:rPr>
                <w:rStyle w:val="Lienhypertexte"/>
                <w:sz w:val="20"/>
                <w:szCs w:val="20"/>
              </w:rPr>
            </w:pPr>
          </w:p>
          <w:p w14:paraId="24773207" w14:textId="77777777" w:rsidR="00CA607D" w:rsidRPr="00305646" w:rsidRDefault="00CA607D" w:rsidP="00CA607D">
            <w:pPr>
              <w:jc w:val="center"/>
              <w:rPr>
                <w:rStyle w:val="Lienhypertexte"/>
                <w:sz w:val="20"/>
                <w:szCs w:val="20"/>
              </w:rPr>
            </w:pPr>
          </w:p>
          <w:p w14:paraId="14C22378" w14:textId="7B9BB6A1" w:rsidR="00CA607D" w:rsidRPr="00305646" w:rsidRDefault="00CA607D" w:rsidP="00CA607D">
            <w:pPr>
              <w:jc w:val="center"/>
              <w:rPr>
                <w:rStyle w:val="Lienhypertexte"/>
                <w:sz w:val="20"/>
                <w:szCs w:val="20"/>
              </w:rPr>
            </w:pPr>
            <w:r w:rsidRPr="00305646">
              <w:rPr>
                <w:bCs/>
                <w:sz w:val="20"/>
                <w:szCs w:val="20"/>
              </w:rPr>
              <w:t>Lien vers le schéma PT à compléter </w:t>
            </w:r>
            <w:r w:rsidR="002871FE" w:rsidRPr="00305646">
              <w:rPr>
                <w:bCs/>
                <w:sz w:val="20"/>
                <w:szCs w:val="20"/>
              </w:rPr>
              <w:t xml:space="preserve">sur une appli en ligne </w:t>
            </w:r>
            <w:r w:rsidRPr="00305646">
              <w:rPr>
                <w:bCs/>
                <w:sz w:val="20"/>
                <w:szCs w:val="20"/>
              </w:rPr>
              <w:t>:</w:t>
            </w:r>
          </w:p>
          <w:p w14:paraId="76D763F8" w14:textId="77777777" w:rsidR="00CA607D" w:rsidRPr="00305646" w:rsidRDefault="006A385C" w:rsidP="00CA607D">
            <w:pPr>
              <w:jc w:val="center"/>
              <w:rPr>
                <w:bCs/>
                <w:sz w:val="20"/>
                <w:szCs w:val="20"/>
              </w:rPr>
            </w:pPr>
            <w:hyperlink r:id="rId15" w:history="1">
              <w:r w:rsidR="00CA607D" w:rsidRPr="00305646">
                <w:rPr>
                  <w:rStyle w:val="Lienhypertexte"/>
                  <w:bCs/>
                  <w:sz w:val="20"/>
                  <w:szCs w:val="20"/>
                </w:rPr>
                <w:t>https://learningapps.org/display?v=pn115jj3t20</w:t>
              </w:r>
            </w:hyperlink>
          </w:p>
          <w:p w14:paraId="402315D5" w14:textId="77777777" w:rsidR="00CA607D" w:rsidRPr="00305646" w:rsidRDefault="00CA607D" w:rsidP="00CA607D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305646">
              <w:rPr>
                <w:bCs/>
                <w:sz w:val="20"/>
                <w:szCs w:val="20"/>
              </w:rPr>
              <w:t>ou</w:t>
            </w:r>
            <w:proofErr w:type="gramEnd"/>
            <w:r w:rsidRPr="00305646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305646">
              <w:rPr>
                <w:bCs/>
                <w:sz w:val="20"/>
                <w:szCs w:val="20"/>
              </w:rPr>
              <w:t>QRcode</w:t>
            </w:r>
            <w:proofErr w:type="spellEnd"/>
          </w:p>
          <w:p w14:paraId="31E8475B" w14:textId="2A33E11B" w:rsidR="002871FE" w:rsidRPr="00305646" w:rsidRDefault="002871FE" w:rsidP="002871FE">
            <w:pPr>
              <w:rPr>
                <w:sz w:val="20"/>
                <w:szCs w:val="20"/>
              </w:rPr>
            </w:pPr>
          </w:p>
          <w:p w14:paraId="4C0B9FC3" w14:textId="35BDB28C" w:rsidR="00CA607D" w:rsidRPr="00305646" w:rsidRDefault="002871FE" w:rsidP="002871FE">
            <w:pPr>
              <w:jc w:val="center"/>
              <w:rPr>
                <w:sz w:val="20"/>
                <w:szCs w:val="20"/>
              </w:rPr>
            </w:pPr>
            <w:r w:rsidRPr="00305646">
              <w:rPr>
                <w:noProof/>
                <w:sz w:val="20"/>
                <w:szCs w:val="20"/>
              </w:rPr>
              <w:drawing>
                <wp:inline distT="0" distB="0" distL="0" distR="0" wp14:anchorId="49777974" wp14:editId="5BE1E728">
                  <wp:extent cx="690282" cy="690282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79" cy="697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D9E2F3" w:themeFill="accent1" w:themeFillTint="33"/>
          </w:tcPr>
          <w:p w14:paraId="28C2231B" w14:textId="33CC9F64" w:rsidR="00D42FC7" w:rsidRPr="00305646" w:rsidRDefault="00D42FC7" w:rsidP="00326D7E">
            <w:pPr>
              <w:jc w:val="center"/>
              <w:rPr>
                <w:bCs/>
                <w:sz w:val="20"/>
                <w:szCs w:val="20"/>
              </w:rPr>
            </w:pPr>
          </w:p>
          <w:p w14:paraId="5E193CB3" w14:textId="77777777" w:rsidR="00D42FC7" w:rsidRPr="00305646" w:rsidRDefault="00D42FC7" w:rsidP="00326D7E">
            <w:pPr>
              <w:jc w:val="center"/>
              <w:rPr>
                <w:bCs/>
                <w:sz w:val="20"/>
                <w:szCs w:val="20"/>
              </w:rPr>
            </w:pPr>
          </w:p>
          <w:p w14:paraId="2E002AC9" w14:textId="77777777" w:rsidR="00D42FC7" w:rsidRPr="00305646" w:rsidRDefault="00D42FC7" w:rsidP="00326D7E">
            <w:pPr>
              <w:jc w:val="center"/>
              <w:rPr>
                <w:bCs/>
                <w:sz w:val="20"/>
                <w:szCs w:val="20"/>
              </w:rPr>
            </w:pPr>
          </w:p>
          <w:p w14:paraId="6A19857E" w14:textId="77777777" w:rsidR="00D42FC7" w:rsidRPr="00305646" w:rsidRDefault="00D42FC7" w:rsidP="00326D7E">
            <w:pPr>
              <w:jc w:val="center"/>
              <w:rPr>
                <w:bCs/>
                <w:sz w:val="20"/>
                <w:szCs w:val="20"/>
              </w:rPr>
            </w:pPr>
          </w:p>
          <w:p w14:paraId="5C47F551" w14:textId="73FEC9C9" w:rsidR="00D42FC7" w:rsidRPr="00305646" w:rsidRDefault="00D42FC7" w:rsidP="00326D7E">
            <w:pPr>
              <w:jc w:val="center"/>
              <w:rPr>
                <w:bCs/>
                <w:sz w:val="20"/>
                <w:szCs w:val="20"/>
              </w:rPr>
            </w:pPr>
            <w:r w:rsidRPr="00305646">
              <w:rPr>
                <w:bCs/>
                <w:sz w:val="20"/>
                <w:szCs w:val="20"/>
              </w:rPr>
              <w:t xml:space="preserve">Lien vers QCM </w:t>
            </w:r>
            <w:r w:rsidR="00305646" w:rsidRPr="00305646">
              <w:rPr>
                <w:bCs/>
                <w:sz w:val="20"/>
                <w:szCs w:val="20"/>
              </w:rPr>
              <w:t>Pronote</w:t>
            </w:r>
          </w:p>
          <w:p w14:paraId="527A961A" w14:textId="77777777" w:rsidR="00D42FC7" w:rsidRPr="00305646" w:rsidRDefault="00D42FC7" w:rsidP="00326D7E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305646">
              <w:rPr>
                <w:bCs/>
                <w:sz w:val="20"/>
                <w:szCs w:val="20"/>
              </w:rPr>
              <w:t>dans</w:t>
            </w:r>
            <w:proofErr w:type="gramEnd"/>
            <w:r w:rsidRPr="00305646">
              <w:rPr>
                <w:bCs/>
                <w:sz w:val="20"/>
                <w:szCs w:val="20"/>
              </w:rPr>
              <w:t xml:space="preserve"> cahier de textes</w:t>
            </w:r>
          </w:p>
          <w:p w14:paraId="1B81B44E" w14:textId="77777777" w:rsidR="002871FE" w:rsidRPr="00305646" w:rsidRDefault="002871FE" w:rsidP="00326D7E">
            <w:pPr>
              <w:jc w:val="center"/>
              <w:rPr>
                <w:bCs/>
                <w:sz w:val="20"/>
                <w:szCs w:val="20"/>
              </w:rPr>
            </w:pPr>
          </w:p>
          <w:p w14:paraId="384EE9EB" w14:textId="77777777" w:rsidR="002871FE" w:rsidRPr="00305646" w:rsidRDefault="002871FE" w:rsidP="00326D7E">
            <w:pPr>
              <w:jc w:val="center"/>
              <w:rPr>
                <w:bCs/>
                <w:sz w:val="20"/>
                <w:szCs w:val="20"/>
              </w:rPr>
            </w:pPr>
          </w:p>
          <w:p w14:paraId="34CD5290" w14:textId="77777777" w:rsidR="002871FE" w:rsidRPr="00305646" w:rsidRDefault="002871FE" w:rsidP="00326D7E">
            <w:pPr>
              <w:jc w:val="center"/>
              <w:rPr>
                <w:bCs/>
                <w:sz w:val="20"/>
                <w:szCs w:val="20"/>
              </w:rPr>
            </w:pPr>
            <w:r w:rsidRPr="00305646">
              <w:rPr>
                <w:bCs/>
                <w:sz w:val="20"/>
                <w:szCs w:val="20"/>
              </w:rPr>
              <w:t>Mode examen du logiciel pétrographie, communiquer le numéro aux élèves</w:t>
            </w:r>
          </w:p>
          <w:p w14:paraId="33F821E2" w14:textId="77777777" w:rsidR="002871FE" w:rsidRPr="00305646" w:rsidRDefault="002871FE" w:rsidP="00326D7E">
            <w:pPr>
              <w:jc w:val="center"/>
              <w:rPr>
                <w:bCs/>
                <w:sz w:val="20"/>
                <w:szCs w:val="20"/>
              </w:rPr>
            </w:pPr>
            <w:r w:rsidRPr="00305646">
              <w:rPr>
                <w:bCs/>
                <w:sz w:val="20"/>
                <w:szCs w:val="20"/>
              </w:rPr>
              <w:t>(</w:t>
            </w:r>
            <w:proofErr w:type="gramStart"/>
            <w:r w:rsidRPr="00305646">
              <w:rPr>
                <w:bCs/>
                <w:sz w:val="20"/>
                <w:szCs w:val="20"/>
              </w:rPr>
              <w:t>lames</w:t>
            </w:r>
            <w:proofErr w:type="gramEnd"/>
            <w:r w:rsidRPr="00305646">
              <w:rPr>
                <w:bCs/>
                <w:sz w:val="20"/>
                <w:szCs w:val="20"/>
              </w:rPr>
              <w:t xml:space="preserve"> mode examen à choisir parmi la banque :</w:t>
            </w:r>
          </w:p>
          <w:p w14:paraId="0E91FAB7" w14:textId="4CA92700" w:rsidR="002871FE" w:rsidRPr="00305646" w:rsidRDefault="006A385C" w:rsidP="00326D7E">
            <w:pPr>
              <w:jc w:val="center"/>
              <w:rPr>
                <w:bCs/>
                <w:sz w:val="20"/>
                <w:szCs w:val="20"/>
              </w:rPr>
            </w:pPr>
            <w:hyperlink r:id="rId17" w:history="1">
              <w:r w:rsidR="002871FE" w:rsidRPr="00305646">
                <w:rPr>
                  <w:rStyle w:val="Lienhypertexte"/>
                  <w:bCs/>
                  <w:sz w:val="20"/>
                  <w:szCs w:val="20"/>
                </w:rPr>
                <w:t>https://svt.ac-versailles.fr/IMG/pdf/banque.pdf</w:t>
              </w:r>
            </w:hyperlink>
          </w:p>
          <w:p w14:paraId="67BCF166" w14:textId="36B9BCEF" w:rsidR="002871FE" w:rsidRPr="00305646" w:rsidRDefault="002871FE" w:rsidP="00326D7E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9A4CDB" w:rsidRPr="00E41F62" w14:paraId="3819DD35" w14:textId="5685CB51" w:rsidTr="00CC2A58">
        <w:trPr>
          <w:trHeight w:val="1331"/>
        </w:trPr>
        <w:tc>
          <w:tcPr>
            <w:tcW w:w="1249" w:type="dxa"/>
            <w:shd w:val="clear" w:color="auto" w:fill="D9E2F3" w:themeFill="accent1" w:themeFillTint="33"/>
            <w:vAlign w:val="center"/>
          </w:tcPr>
          <w:p w14:paraId="1C761ABD" w14:textId="4C9A0DC2" w:rsidR="009A4CDB" w:rsidRPr="00E41F62" w:rsidRDefault="009A4CDB" w:rsidP="008E0EA3">
            <w:pPr>
              <w:jc w:val="center"/>
              <w:rPr>
                <w:noProof/>
                <w:sz w:val="20"/>
                <w:szCs w:val="20"/>
                <w:lang w:eastAsia="fr-FR"/>
              </w:rPr>
            </w:pPr>
            <w:r w:rsidRPr="00CE5373">
              <w:rPr>
                <w:noProof/>
                <w:sz w:val="16"/>
                <w:szCs w:val="16"/>
                <w:lang w:eastAsia="fr-FR"/>
              </w:rPr>
              <w:t>Quel substitut pour des élèves n’ayant pas accès au numérique ?</w:t>
            </w:r>
          </w:p>
        </w:tc>
        <w:tc>
          <w:tcPr>
            <w:tcW w:w="14622" w:type="dxa"/>
            <w:gridSpan w:val="8"/>
            <w:shd w:val="clear" w:color="auto" w:fill="D9E2F3" w:themeFill="accent1" w:themeFillTint="33"/>
            <w:vAlign w:val="center"/>
          </w:tcPr>
          <w:p w14:paraId="6FCE28EB" w14:textId="04744B44" w:rsidR="009A4CDB" w:rsidRDefault="009A4CDB" w:rsidP="00985E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PDF déposé sur </w:t>
            </w:r>
            <w:r w:rsidR="00305646">
              <w:rPr>
                <w:sz w:val="20"/>
                <w:szCs w:val="20"/>
              </w:rPr>
              <w:t>Pronote</w:t>
            </w:r>
            <w:r>
              <w:rPr>
                <w:sz w:val="20"/>
                <w:szCs w:val="20"/>
              </w:rPr>
              <w:t xml:space="preserve"> avec fiche d’identification des minéraux </w:t>
            </w:r>
          </w:p>
          <w:p w14:paraId="5304BD66" w14:textId="77777777" w:rsidR="009A4CDB" w:rsidRDefault="006A385C" w:rsidP="00985EC0">
            <w:pPr>
              <w:rPr>
                <w:sz w:val="20"/>
                <w:szCs w:val="20"/>
              </w:rPr>
            </w:pPr>
            <w:hyperlink r:id="rId18" w:history="1">
              <w:r w:rsidR="009A4CDB" w:rsidRPr="00AA0904">
                <w:rPr>
                  <w:rStyle w:val="Lienhypertexte"/>
                  <w:sz w:val="20"/>
                  <w:szCs w:val="20"/>
                </w:rPr>
                <w:t>http://www.ac-grenoble.fr/lycee/berthollet.annecy/IMG/pdf/planches_mineraux-3.pdf</w:t>
              </w:r>
            </w:hyperlink>
          </w:p>
          <w:p w14:paraId="77E2DFF9" w14:textId="77777777" w:rsidR="009A4CDB" w:rsidRDefault="009A4CDB" w:rsidP="00985EC0">
            <w:pPr>
              <w:rPr>
                <w:sz w:val="20"/>
                <w:szCs w:val="20"/>
              </w:rPr>
            </w:pPr>
          </w:p>
          <w:p w14:paraId="65D5C687" w14:textId="3DD4EA5B" w:rsidR="009A4CDB" w:rsidRPr="00E41F62" w:rsidRDefault="009A4CDB" w:rsidP="00CE5373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ou</w:t>
            </w:r>
            <w:proofErr w:type="gramEnd"/>
            <w:r>
              <w:rPr>
                <w:sz w:val="20"/>
                <w:szCs w:val="20"/>
              </w:rPr>
              <w:t xml:space="preserve"> envoyé via le service continuité pédagogique de la Poste ?)</w:t>
            </w:r>
          </w:p>
        </w:tc>
      </w:tr>
      <w:tr w:rsidR="009A4CDB" w:rsidRPr="00E41F62" w14:paraId="578C0129" w14:textId="552E1CA8" w:rsidTr="00CE5373">
        <w:trPr>
          <w:trHeight w:val="281"/>
        </w:trPr>
        <w:tc>
          <w:tcPr>
            <w:tcW w:w="1249" w:type="dxa"/>
            <w:shd w:val="clear" w:color="auto" w:fill="D9E2F3" w:themeFill="accent1" w:themeFillTint="33"/>
            <w:vAlign w:val="center"/>
          </w:tcPr>
          <w:p w14:paraId="72124CCC" w14:textId="33B7D3BF" w:rsidR="009A4CDB" w:rsidRPr="00E41F62" w:rsidRDefault="009A4CDB" w:rsidP="009D0637">
            <w:pPr>
              <w:jc w:val="center"/>
              <w:rPr>
                <w:sz w:val="20"/>
                <w:szCs w:val="20"/>
              </w:rPr>
            </w:pPr>
            <w:r w:rsidRPr="00E41F62">
              <w:rPr>
                <w:sz w:val="20"/>
                <w:szCs w:val="20"/>
              </w:rPr>
              <w:t>Outils pour les professeurs pour construire des ressources similaires</w:t>
            </w:r>
          </w:p>
          <w:p w14:paraId="6C46B049" w14:textId="5D8C6A5D" w:rsidR="009A4CDB" w:rsidRPr="00E41F62" w:rsidRDefault="009A4CDB" w:rsidP="009D0637">
            <w:pPr>
              <w:jc w:val="center"/>
              <w:rPr>
                <w:noProof/>
                <w:sz w:val="20"/>
                <w:szCs w:val="20"/>
                <w:lang w:eastAsia="fr-FR"/>
              </w:rPr>
            </w:pPr>
            <w:r w:rsidRPr="00E41F62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1D06CBA7" wp14:editId="3F3A5AAA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-2540</wp:posOffset>
                  </wp:positionV>
                  <wp:extent cx="396240" cy="396240"/>
                  <wp:effectExtent l="0" t="0" r="3810" b="381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22" w:type="dxa"/>
            <w:gridSpan w:val="8"/>
            <w:shd w:val="clear" w:color="auto" w:fill="D9E2F3" w:themeFill="accent1" w:themeFillTint="33"/>
          </w:tcPr>
          <w:p w14:paraId="33C136CD" w14:textId="27C50F11" w:rsidR="009A4CDB" w:rsidRDefault="009A4CDB" w:rsidP="008E0EA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Créer un d</w:t>
            </w:r>
            <w:r w:rsidRPr="008E0EA3">
              <w:rPr>
                <w:sz w:val="20"/>
                <w:szCs w:val="20"/>
              </w:rPr>
              <w:t xml:space="preserve">ocument type « devoir » sur </w:t>
            </w:r>
            <w:r w:rsidR="00305646">
              <w:rPr>
                <w:sz w:val="20"/>
                <w:szCs w:val="20"/>
              </w:rPr>
              <w:t>Pronote</w:t>
            </w:r>
            <w:r>
              <w:rPr>
                <w:sz w:val="20"/>
                <w:szCs w:val="20"/>
              </w:rPr>
              <w:t> :</w:t>
            </w:r>
          </w:p>
          <w:p w14:paraId="04C78452" w14:textId="1C0EA8BC" w:rsidR="009A4CDB" w:rsidRDefault="009A4CDB" w:rsidP="008E0EA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Tuto vidéo : comment créer un devoir à rendre sur </w:t>
            </w:r>
            <w:r w:rsidR="00305646">
              <w:rPr>
                <w:sz w:val="20"/>
                <w:szCs w:val="20"/>
              </w:rPr>
              <w:t>Pronote</w:t>
            </w:r>
            <w:r>
              <w:rPr>
                <w:sz w:val="20"/>
                <w:szCs w:val="20"/>
              </w:rPr>
              <w:t> :</w:t>
            </w:r>
          </w:p>
          <w:p w14:paraId="0608D654" w14:textId="31EBB8C2" w:rsidR="009A4CDB" w:rsidRDefault="006A385C" w:rsidP="008E0EA3">
            <w:pPr>
              <w:jc w:val="both"/>
              <w:rPr>
                <w:sz w:val="20"/>
                <w:szCs w:val="20"/>
              </w:rPr>
            </w:pPr>
            <w:hyperlink r:id="rId19" w:history="1">
              <w:r w:rsidR="009A4CDB" w:rsidRPr="00AA0904">
                <w:rPr>
                  <w:rStyle w:val="Lienhypertexte"/>
                  <w:sz w:val="20"/>
                  <w:szCs w:val="20"/>
                </w:rPr>
                <w:t>https://www.index-education.com/fr/tutoriels-video-pronote-1776-95-donner-un-travail-a-rendre-sur-l-espace-eleves-espace-professeurs.php</w:t>
              </w:r>
            </w:hyperlink>
          </w:p>
          <w:p w14:paraId="52CFEAE5" w14:textId="77777777" w:rsidR="009A4CDB" w:rsidRDefault="009A4CDB" w:rsidP="008E0EA3">
            <w:pPr>
              <w:jc w:val="both"/>
              <w:rPr>
                <w:sz w:val="20"/>
                <w:szCs w:val="20"/>
              </w:rPr>
            </w:pPr>
          </w:p>
          <w:p w14:paraId="5C75A446" w14:textId="3FC93903" w:rsidR="009A4CDB" w:rsidRDefault="009A4CDB" w:rsidP="008E0EA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Tuto vidéo à donner aux élèves pour leur expliquer comment rendre un devoir sur </w:t>
            </w:r>
            <w:r w:rsidR="00305646">
              <w:rPr>
                <w:sz w:val="20"/>
                <w:szCs w:val="20"/>
              </w:rPr>
              <w:t>Pronote</w:t>
            </w:r>
          </w:p>
          <w:p w14:paraId="3CDE2596" w14:textId="613C6D7A" w:rsidR="009A4CDB" w:rsidRDefault="006A385C" w:rsidP="008E0EA3">
            <w:pPr>
              <w:jc w:val="both"/>
              <w:rPr>
                <w:sz w:val="20"/>
                <w:szCs w:val="20"/>
              </w:rPr>
            </w:pPr>
            <w:hyperlink r:id="rId20" w:history="1">
              <w:r w:rsidR="009A4CDB" w:rsidRPr="00AA0904">
                <w:rPr>
                  <w:rStyle w:val="Lienhypertexte"/>
                  <w:sz w:val="20"/>
                  <w:szCs w:val="20"/>
                </w:rPr>
                <w:t>https://www.index-education.com/fr/faq-pronote-single-6025-comment-rendre-un-devoir-sur-l-espace-eleves-en-video.php</w:t>
              </w:r>
            </w:hyperlink>
          </w:p>
          <w:p w14:paraId="47F46923" w14:textId="77777777" w:rsidR="009A4CDB" w:rsidRDefault="009A4CDB" w:rsidP="008E0EA3">
            <w:pPr>
              <w:jc w:val="both"/>
              <w:rPr>
                <w:sz w:val="20"/>
                <w:szCs w:val="20"/>
              </w:rPr>
            </w:pPr>
          </w:p>
          <w:p w14:paraId="2E68DF2B" w14:textId="4DDBED88" w:rsidR="009A4CDB" w:rsidRDefault="009A4CDB" w:rsidP="00985EC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Créer une activité avec Learning apps : </w:t>
            </w:r>
            <w:hyperlink r:id="rId21" w:history="1">
              <w:r w:rsidRPr="00AA0904">
                <w:rPr>
                  <w:rStyle w:val="Lienhypertexte"/>
                  <w:sz w:val="20"/>
                  <w:szCs w:val="20"/>
                </w:rPr>
                <w:t>https://learningapps.org/createApp.php</w:t>
              </w:r>
            </w:hyperlink>
          </w:p>
          <w:p w14:paraId="156D1A47" w14:textId="77777777" w:rsidR="009A4CDB" w:rsidRDefault="009A4CDB" w:rsidP="00985EC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Mots à associer, image à compléter, classement sur un axe, qcm, textes à trous, mots croisés</w:t>
            </w:r>
          </w:p>
          <w:p w14:paraId="32567FB3" w14:textId="77777777" w:rsidR="00C520E4" w:rsidRDefault="00C520E4" w:rsidP="00985EC0">
            <w:pPr>
              <w:jc w:val="both"/>
              <w:rPr>
                <w:sz w:val="20"/>
                <w:szCs w:val="20"/>
              </w:rPr>
            </w:pPr>
          </w:p>
          <w:p w14:paraId="5356CC46" w14:textId="2A684271" w:rsidR="00C520E4" w:rsidRDefault="00C520E4" w:rsidP="00985EC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Créer un document dans </w:t>
            </w:r>
            <w:proofErr w:type="spellStart"/>
            <w:r w:rsidR="00305646">
              <w:rPr>
                <w:sz w:val="20"/>
                <w:szCs w:val="20"/>
              </w:rPr>
              <w:t>Genially</w:t>
            </w:r>
            <w:proofErr w:type="spellEnd"/>
            <w:r>
              <w:rPr>
                <w:sz w:val="20"/>
                <w:szCs w:val="20"/>
              </w:rPr>
              <w:t xml:space="preserve"> avec enregistrement audio (pour commenter un document, en faire sa correction …) ou une capsule vidéo</w:t>
            </w:r>
          </w:p>
          <w:p w14:paraId="63E571D4" w14:textId="4EC98932" w:rsidR="00486A88" w:rsidRDefault="00486A88" w:rsidP="00985EC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peut importer un diaporama qui est déjà prêt, dans lequel on ajoute des commentaires pour les élèves</w:t>
            </w:r>
          </w:p>
          <w:p w14:paraId="24A1246C" w14:textId="58B802D5" w:rsidR="00610ED3" w:rsidRDefault="00610ED3" w:rsidP="00985EC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Avantage de n’avoir qu’un lien internet à transmettre aux élèves (pas de téléchargement de fichiers lourds si les élèves ont peu de connexion ou un petit forfait)</w:t>
            </w:r>
          </w:p>
          <w:p w14:paraId="650E3D49" w14:textId="2C2F790E" w:rsidR="00C520E4" w:rsidRPr="00CE5373" w:rsidRDefault="006A385C" w:rsidP="00985EC0">
            <w:pPr>
              <w:jc w:val="both"/>
              <w:rPr>
                <w:bCs/>
                <w:sz w:val="20"/>
                <w:szCs w:val="20"/>
              </w:rPr>
            </w:pPr>
            <w:hyperlink r:id="rId22" w:history="1">
              <w:r w:rsidR="00C520E4" w:rsidRPr="00C520E4">
                <w:rPr>
                  <w:rStyle w:val="Lienhypertexte"/>
                  <w:bCs/>
                  <w:sz w:val="20"/>
                  <w:szCs w:val="20"/>
                </w:rPr>
                <w:t>https://www.youtube.com/watch?v=csK4MfPUXp4</w:t>
              </w:r>
            </w:hyperlink>
          </w:p>
        </w:tc>
      </w:tr>
    </w:tbl>
    <w:p w14:paraId="569114C9" w14:textId="77777777" w:rsidR="00D82397" w:rsidRDefault="00D82397">
      <w:pPr>
        <w:rPr>
          <w:sz w:val="22"/>
          <w:szCs w:val="22"/>
        </w:rPr>
      </w:pPr>
    </w:p>
    <w:p w14:paraId="7AD839D2" w14:textId="5F68E7CA" w:rsidR="00326D7E" w:rsidRDefault="00C55F37">
      <w:pPr>
        <w:rPr>
          <w:sz w:val="22"/>
          <w:szCs w:val="22"/>
        </w:rPr>
      </w:pPr>
      <w:r>
        <w:rPr>
          <w:sz w:val="22"/>
          <w:szCs w:val="22"/>
        </w:rPr>
        <w:t>Quelques copies d’écran ou photos d’un dispositif (avec titre)</w:t>
      </w:r>
    </w:p>
    <w:p w14:paraId="1DEE0E90" w14:textId="50B1777D" w:rsidR="004B07A7" w:rsidRDefault="004B07A7">
      <w:pPr>
        <w:rPr>
          <w:sz w:val="22"/>
          <w:szCs w:val="22"/>
        </w:rPr>
      </w:pPr>
    </w:p>
    <w:p w14:paraId="04FBCD35" w14:textId="77777777" w:rsidR="00340D52" w:rsidRDefault="00340D52">
      <w:pPr>
        <w:rPr>
          <w:sz w:val="22"/>
          <w:szCs w:val="22"/>
        </w:rPr>
      </w:pPr>
    </w:p>
    <w:p w14:paraId="693D144E" w14:textId="235BAD0C" w:rsidR="009A44FF" w:rsidRDefault="009A44FF">
      <w:pPr>
        <w:rPr>
          <w:sz w:val="22"/>
          <w:szCs w:val="22"/>
        </w:rPr>
      </w:pPr>
      <w:r>
        <w:rPr>
          <w:sz w:val="22"/>
          <w:szCs w:val="22"/>
        </w:rPr>
        <w:t xml:space="preserve">Image </w:t>
      </w:r>
      <w:r w:rsidR="00610ED3">
        <w:rPr>
          <w:sz w:val="22"/>
          <w:szCs w:val="22"/>
        </w:rPr>
        <w:t>interactive</w:t>
      </w:r>
      <w:r>
        <w:rPr>
          <w:sz w:val="22"/>
          <w:szCs w:val="22"/>
        </w:rPr>
        <w:t xml:space="preserve"> créée avec </w:t>
      </w:r>
      <w:proofErr w:type="spellStart"/>
      <w:r>
        <w:rPr>
          <w:sz w:val="22"/>
          <w:szCs w:val="22"/>
        </w:rPr>
        <w:t>Genially</w:t>
      </w:r>
      <w:proofErr w:type="spellEnd"/>
      <w:r>
        <w:rPr>
          <w:sz w:val="22"/>
          <w:szCs w:val="22"/>
        </w:rPr>
        <w:t> :</w:t>
      </w:r>
    </w:p>
    <w:p w14:paraId="2BE4332F" w14:textId="6C8C5E33" w:rsidR="009A44FF" w:rsidRDefault="009A44FF">
      <w:pPr>
        <w:rPr>
          <w:sz w:val="22"/>
          <w:szCs w:val="22"/>
        </w:rPr>
      </w:pPr>
    </w:p>
    <w:p w14:paraId="6006B958" w14:textId="11B8C200" w:rsidR="009A44FF" w:rsidRDefault="009A44FF">
      <w:pPr>
        <w:rPr>
          <w:sz w:val="22"/>
          <w:szCs w:val="22"/>
        </w:rPr>
      </w:pPr>
      <w:r w:rsidRPr="009A44FF">
        <w:rPr>
          <w:noProof/>
          <w:sz w:val="22"/>
          <w:szCs w:val="22"/>
        </w:rPr>
        <w:drawing>
          <wp:inline distT="0" distB="0" distL="0" distR="0" wp14:anchorId="77F746CC" wp14:editId="2D06C24D">
            <wp:extent cx="4230968" cy="3361964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426" cy="337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72BEE" w14:textId="77777777" w:rsidR="00340D52" w:rsidRDefault="00340D52">
      <w:pPr>
        <w:rPr>
          <w:sz w:val="22"/>
          <w:szCs w:val="22"/>
        </w:rPr>
      </w:pPr>
    </w:p>
    <w:p w14:paraId="1380B476" w14:textId="77777777" w:rsidR="00340D52" w:rsidRDefault="00340D52">
      <w:pPr>
        <w:rPr>
          <w:sz w:val="22"/>
          <w:szCs w:val="22"/>
        </w:rPr>
      </w:pPr>
    </w:p>
    <w:p w14:paraId="5FF14771" w14:textId="132A16FA" w:rsidR="00340D52" w:rsidRDefault="00985EC0">
      <w:pPr>
        <w:rPr>
          <w:sz w:val="22"/>
          <w:szCs w:val="22"/>
        </w:rPr>
      </w:pPr>
      <w:r>
        <w:rPr>
          <w:sz w:val="22"/>
          <w:szCs w:val="22"/>
        </w:rPr>
        <w:t>Un exemple de c</w:t>
      </w:r>
      <w:r w:rsidR="0031665E">
        <w:rPr>
          <w:sz w:val="22"/>
          <w:szCs w:val="22"/>
        </w:rPr>
        <w:t>oupe réalisée au niveau de la cordillère des Andes (au sud)</w:t>
      </w:r>
      <w:r>
        <w:rPr>
          <w:sz w:val="22"/>
          <w:szCs w:val="22"/>
        </w:rPr>
        <w:t xml:space="preserve"> avec le logiciel Tectoglob3D : </w:t>
      </w:r>
    </w:p>
    <w:p w14:paraId="523884B8" w14:textId="12660722" w:rsidR="00340D52" w:rsidRDefault="00340D52">
      <w:pPr>
        <w:rPr>
          <w:sz w:val="22"/>
          <w:szCs w:val="22"/>
        </w:rPr>
      </w:pPr>
    </w:p>
    <w:p w14:paraId="3C06D152" w14:textId="4716BEEE" w:rsidR="00340D52" w:rsidRDefault="00340D52">
      <w:pPr>
        <w:rPr>
          <w:sz w:val="22"/>
          <w:szCs w:val="22"/>
        </w:rPr>
      </w:pPr>
    </w:p>
    <w:p w14:paraId="5D9E11F9" w14:textId="77777777" w:rsidR="005E4958" w:rsidRDefault="005E4958">
      <w:pPr>
        <w:rPr>
          <w:sz w:val="22"/>
          <w:szCs w:val="22"/>
        </w:rPr>
      </w:pPr>
    </w:p>
    <w:p w14:paraId="2F44897B" w14:textId="77777777" w:rsidR="008E0EA3" w:rsidRDefault="008E0EA3">
      <w:pPr>
        <w:rPr>
          <w:sz w:val="22"/>
          <w:szCs w:val="22"/>
        </w:rPr>
      </w:pPr>
    </w:p>
    <w:p w14:paraId="0730FEB5" w14:textId="19E372B2" w:rsidR="008E0EA3" w:rsidRDefault="0031665E">
      <w:pPr>
        <w:rPr>
          <w:sz w:val="22"/>
          <w:szCs w:val="22"/>
        </w:rPr>
      </w:pPr>
      <w:r w:rsidRPr="0031665E">
        <w:rPr>
          <w:noProof/>
          <w:sz w:val="22"/>
          <w:szCs w:val="22"/>
        </w:rPr>
        <w:drawing>
          <wp:inline distT="0" distB="0" distL="0" distR="0" wp14:anchorId="45B3E7E3" wp14:editId="5C5ECF94">
            <wp:extent cx="9779000" cy="5485765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A0192" w14:textId="16C909A0" w:rsidR="00340D52" w:rsidRDefault="00340D52">
      <w:pPr>
        <w:rPr>
          <w:sz w:val="22"/>
          <w:szCs w:val="22"/>
        </w:rPr>
      </w:pPr>
    </w:p>
    <w:p w14:paraId="59A5C32F" w14:textId="17CD1198" w:rsidR="00D62D4D" w:rsidRDefault="00D62D4D">
      <w:pPr>
        <w:rPr>
          <w:sz w:val="22"/>
          <w:szCs w:val="22"/>
        </w:rPr>
      </w:pPr>
    </w:p>
    <w:p w14:paraId="73B94E80" w14:textId="5C3E0FDB" w:rsidR="00985EC0" w:rsidRDefault="00985EC0" w:rsidP="00985EC0">
      <w:pPr>
        <w:rPr>
          <w:sz w:val="22"/>
          <w:szCs w:val="22"/>
        </w:rPr>
      </w:pPr>
      <w:r>
        <w:rPr>
          <w:sz w:val="22"/>
          <w:szCs w:val="22"/>
        </w:rPr>
        <w:t xml:space="preserve">Un exemple de coupe de tomographie sismique réalisée au niveau de la cordillère des Andes (au sud) avec le logiciel Tectoglob3D : </w:t>
      </w:r>
    </w:p>
    <w:p w14:paraId="3128BF86" w14:textId="03484037" w:rsidR="00D62D4D" w:rsidRDefault="00D62D4D">
      <w:pPr>
        <w:rPr>
          <w:sz w:val="22"/>
          <w:szCs w:val="22"/>
        </w:rPr>
      </w:pPr>
    </w:p>
    <w:p w14:paraId="05D42ADE" w14:textId="0DAD5121" w:rsidR="00D62D4D" w:rsidRDefault="0031665E">
      <w:pPr>
        <w:rPr>
          <w:sz w:val="22"/>
          <w:szCs w:val="22"/>
        </w:rPr>
      </w:pPr>
      <w:r w:rsidRPr="0031665E">
        <w:rPr>
          <w:noProof/>
          <w:sz w:val="22"/>
          <w:szCs w:val="22"/>
        </w:rPr>
        <w:lastRenderedPageBreak/>
        <w:drawing>
          <wp:inline distT="0" distB="0" distL="0" distR="0" wp14:anchorId="4D0E1DDA" wp14:editId="541F22F0">
            <wp:extent cx="9779000" cy="544068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735A" w14:textId="5A9B2553" w:rsidR="00D62D4D" w:rsidRDefault="00D62D4D">
      <w:pPr>
        <w:rPr>
          <w:sz w:val="22"/>
          <w:szCs w:val="22"/>
        </w:rPr>
      </w:pPr>
    </w:p>
    <w:p w14:paraId="0CF3D4FF" w14:textId="013EE713" w:rsidR="00D62D4D" w:rsidRDefault="00D62D4D">
      <w:pPr>
        <w:rPr>
          <w:sz w:val="22"/>
          <w:szCs w:val="22"/>
        </w:rPr>
      </w:pPr>
    </w:p>
    <w:p w14:paraId="65336C5D" w14:textId="00D108ED" w:rsidR="00D62D4D" w:rsidRDefault="00D62D4D">
      <w:pPr>
        <w:rPr>
          <w:sz w:val="22"/>
          <w:szCs w:val="22"/>
        </w:rPr>
      </w:pPr>
    </w:p>
    <w:p w14:paraId="6E502291" w14:textId="134B16E8" w:rsidR="00D62D4D" w:rsidRDefault="00D62D4D">
      <w:pPr>
        <w:rPr>
          <w:sz w:val="22"/>
          <w:szCs w:val="22"/>
        </w:rPr>
      </w:pPr>
    </w:p>
    <w:p w14:paraId="42BA7575" w14:textId="0638E5AB" w:rsidR="00D62D4D" w:rsidRDefault="00D62D4D">
      <w:pPr>
        <w:rPr>
          <w:sz w:val="22"/>
          <w:szCs w:val="22"/>
        </w:rPr>
      </w:pPr>
    </w:p>
    <w:p w14:paraId="4FCF94A1" w14:textId="6985D793" w:rsidR="00D62D4D" w:rsidRDefault="00D62D4D">
      <w:pPr>
        <w:rPr>
          <w:sz w:val="22"/>
          <w:szCs w:val="22"/>
        </w:rPr>
      </w:pPr>
    </w:p>
    <w:p w14:paraId="4EAC229B" w14:textId="3CB865FB" w:rsidR="00D62D4D" w:rsidRDefault="00D62D4D">
      <w:pPr>
        <w:rPr>
          <w:sz w:val="22"/>
          <w:szCs w:val="22"/>
        </w:rPr>
      </w:pPr>
    </w:p>
    <w:p w14:paraId="092D2794" w14:textId="245400A1" w:rsidR="00D62D4D" w:rsidRDefault="00D62D4D">
      <w:pPr>
        <w:rPr>
          <w:sz w:val="22"/>
          <w:szCs w:val="22"/>
        </w:rPr>
      </w:pPr>
    </w:p>
    <w:p w14:paraId="45A8EC3E" w14:textId="7C7BD27F" w:rsidR="00D62D4D" w:rsidRDefault="00D62D4D">
      <w:pPr>
        <w:rPr>
          <w:sz w:val="22"/>
          <w:szCs w:val="22"/>
        </w:rPr>
      </w:pPr>
    </w:p>
    <w:p w14:paraId="35475962" w14:textId="0D3CD933" w:rsidR="00D62D4D" w:rsidRDefault="00D62D4D">
      <w:pPr>
        <w:rPr>
          <w:sz w:val="22"/>
          <w:szCs w:val="22"/>
        </w:rPr>
      </w:pPr>
    </w:p>
    <w:p w14:paraId="72652FC6" w14:textId="2EE6AC40" w:rsidR="00D62D4D" w:rsidRDefault="00D62D4D">
      <w:pPr>
        <w:rPr>
          <w:sz w:val="22"/>
          <w:szCs w:val="22"/>
        </w:rPr>
      </w:pPr>
    </w:p>
    <w:p w14:paraId="626AEDB0" w14:textId="3B2D5BFE" w:rsidR="00D62D4D" w:rsidRDefault="00D62D4D">
      <w:pPr>
        <w:rPr>
          <w:sz w:val="22"/>
          <w:szCs w:val="22"/>
        </w:rPr>
      </w:pPr>
    </w:p>
    <w:p w14:paraId="562EFE0F" w14:textId="63D556AB" w:rsidR="00D62D4D" w:rsidRDefault="00D62D4D">
      <w:pPr>
        <w:rPr>
          <w:sz w:val="22"/>
          <w:szCs w:val="22"/>
        </w:rPr>
      </w:pPr>
    </w:p>
    <w:p w14:paraId="0A6ADA6E" w14:textId="404A6E8D" w:rsidR="00D62D4D" w:rsidRDefault="00D62D4D">
      <w:pPr>
        <w:rPr>
          <w:sz w:val="22"/>
          <w:szCs w:val="22"/>
        </w:rPr>
      </w:pPr>
    </w:p>
    <w:p w14:paraId="027FE0BB" w14:textId="7EDD20AD" w:rsidR="00D62D4D" w:rsidRDefault="00D62D4D">
      <w:pPr>
        <w:rPr>
          <w:sz w:val="22"/>
          <w:szCs w:val="22"/>
        </w:rPr>
      </w:pPr>
    </w:p>
    <w:p w14:paraId="043B7647" w14:textId="78353BB6" w:rsidR="00D62D4D" w:rsidRDefault="00D62D4D">
      <w:pPr>
        <w:rPr>
          <w:sz w:val="22"/>
          <w:szCs w:val="22"/>
        </w:rPr>
      </w:pPr>
    </w:p>
    <w:p w14:paraId="2D409E9E" w14:textId="2311E3A6" w:rsidR="00D62D4D" w:rsidRDefault="00D62D4D">
      <w:pPr>
        <w:rPr>
          <w:sz w:val="22"/>
          <w:szCs w:val="22"/>
        </w:rPr>
      </w:pPr>
    </w:p>
    <w:p w14:paraId="00571F64" w14:textId="5B3608E9" w:rsidR="00D62D4D" w:rsidRDefault="009A44FF">
      <w:pPr>
        <w:rPr>
          <w:sz w:val="22"/>
          <w:szCs w:val="22"/>
        </w:rPr>
      </w:pPr>
      <w:r>
        <w:rPr>
          <w:sz w:val="22"/>
          <w:szCs w:val="22"/>
        </w:rPr>
        <w:t>Capture d’écran logiciel Pétrographie, exemple de l’andésite :</w:t>
      </w:r>
    </w:p>
    <w:p w14:paraId="4300C775" w14:textId="098E2244" w:rsidR="009A44FF" w:rsidRDefault="009A44FF">
      <w:pPr>
        <w:rPr>
          <w:sz w:val="22"/>
          <w:szCs w:val="22"/>
        </w:rPr>
      </w:pPr>
      <w:r w:rsidRPr="009A44FF">
        <w:rPr>
          <w:noProof/>
          <w:sz w:val="22"/>
          <w:szCs w:val="22"/>
        </w:rPr>
        <w:drawing>
          <wp:inline distT="0" distB="0" distL="0" distR="0" wp14:anchorId="2CC5381C" wp14:editId="17F030C9">
            <wp:extent cx="6323591" cy="3518476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95" cy="352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9B501" w14:textId="77777777" w:rsidR="00D62D4D" w:rsidRDefault="00D62D4D">
      <w:pPr>
        <w:rPr>
          <w:sz w:val="22"/>
          <w:szCs w:val="22"/>
        </w:rPr>
      </w:pPr>
    </w:p>
    <w:p w14:paraId="2786E45C" w14:textId="5AE508CA" w:rsidR="00D62D4D" w:rsidRDefault="00D62D4D">
      <w:pPr>
        <w:rPr>
          <w:sz w:val="22"/>
          <w:szCs w:val="22"/>
        </w:rPr>
      </w:pPr>
    </w:p>
    <w:p w14:paraId="2E047DE4" w14:textId="1F01C5CC" w:rsidR="0004036C" w:rsidRDefault="0004036C">
      <w:pPr>
        <w:rPr>
          <w:sz w:val="22"/>
          <w:szCs w:val="22"/>
        </w:rPr>
      </w:pPr>
    </w:p>
    <w:p w14:paraId="220DF250" w14:textId="5AA288CE" w:rsidR="00D82397" w:rsidRDefault="00D82397">
      <w:pPr>
        <w:rPr>
          <w:sz w:val="22"/>
          <w:szCs w:val="22"/>
        </w:rPr>
      </w:pPr>
      <w:r>
        <w:rPr>
          <w:sz w:val="22"/>
          <w:szCs w:val="22"/>
        </w:rPr>
        <w:t>Animation conditions de fusion en zone de subduction :</w:t>
      </w:r>
    </w:p>
    <w:p w14:paraId="27BF6309" w14:textId="6D06FB32" w:rsidR="0004036C" w:rsidRDefault="00D82397">
      <w:pPr>
        <w:rPr>
          <w:sz w:val="22"/>
          <w:szCs w:val="22"/>
        </w:rPr>
      </w:pPr>
      <w:r w:rsidRPr="00D82397">
        <w:rPr>
          <w:noProof/>
          <w:sz w:val="22"/>
          <w:szCs w:val="22"/>
        </w:rPr>
        <w:lastRenderedPageBreak/>
        <w:drawing>
          <wp:inline distT="0" distB="0" distL="0" distR="0" wp14:anchorId="3FDFA68D" wp14:editId="7F64DD80">
            <wp:extent cx="6095925" cy="5080097"/>
            <wp:effectExtent l="0" t="0" r="63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907" cy="50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B661" w14:textId="77777777" w:rsidR="00D82397" w:rsidRDefault="00D82397">
      <w:pPr>
        <w:rPr>
          <w:sz w:val="22"/>
          <w:szCs w:val="22"/>
        </w:rPr>
      </w:pPr>
    </w:p>
    <w:p w14:paraId="6733DC8D" w14:textId="77777777" w:rsidR="00D82397" w:rsidRDefault="00D82397">
      <w:pPr>
        <w:rPr>
          <w:sz w:val="22"/>
          <w:szCs w:val="22"/>
        </w:rPr>
      </w:pPr>
    </w:p>
    <w:p w14:paraId="7787FA13" w14:textId="77777777" w:rsidR="00D82397" w:rsidRDefault="00D82397">
      <w:pPr>
        <w:rPr>
          <w:sz w:val="22"/>
          <w:szCs w:val="22"/>
        </w:rPr>
      </w:pPr>
    </w:p>
    <w:p w14:paraId="0D669C3F" w14:textId="77777777" w:rsidR="00D82397" w:rsidRDefault="00D82397">
      <w:pPr>
        <w:rPr>
          <w:sz w:val="22"/>
          <w:szCs w:val="22"/>
        </w:rPr>
      </w:pPr>
    </w:p>
    <w:p w14:paraId="66656F84" w14:textId="77777777" w:rsidR="00D82397" w:rsidRDefault="00D82397">
      <w:pPr>
        <w:rPr>
          <w:sz w:val="22"/>
          <w:szCs w:val="22"/>
        </w:rPr>
      </w:pPr>
    </w:p>
    <w:p w14:paraId="69ADA875" w14:textId="77777777" w:rsidR="00D82397" w:rsidRDefault="00D82397">
      <w:pPr>
        <w:rPr>
          <w:sz w:val="22"/>
          <w:szCs w:val="22"/>
        </w:rPr>
      </w:pPr>
    </w:p>
    <w:p w14:paraId="7F8912B2" w14:textId="77777777" w:rsidR="00D82397" w:rsidRDefault="00D82397">
      <w:pPr>
        <w:rPr>
          <w:sz w:val="22"/>
          <w:szCs w:val="22"/>
        </w:rPr>
      </w:pPr>
    </w:p>
    <w:p w14:paraId="1E8D19E2" w14:textId="77777777" w:rsidR="00D82397" w:rsidRDefault="00D82397">
      <w:pPr>
        <w:rPr>
          <w:sz w:val="22"/>
          <w:szCs w:val="22"/>
        </w:rPr>
      </w:pPr>
    </w:p>
    <w:p w14:paraId="53223BA9" w14:textId="77777777" w:rsidR="00610ED3" w:rsidRDefault="00610ED3">
      <w:pPr>
        <w:rPr>
          <w:sz w:val="22"/>
          <w:szCs w:val="22"/>
        </w:rPr>
      </w:pPr>
    </w:p>
    <w:p w14:paraId="4A5A0A5E" w14:textId="036A26E1" w:rsidR="00340D52" w:rsidRDefault="00D82397">
      <w:pPr>
        <w:rPr>
          <w:sz w:val="22"/>
          <w:szCs w:val="22"/>
        </w:rPr>
      </w:pPr>
      <w:r>
        <w:rPr>
          <w:sz w:val="22"/>
          <w:szCs w:val="22"/>
        </w:rPr>
        <w:lastRenderedPageBreak/>
        <w:t>Application</w:t>
      </w:r>
      <w:r w:rsidR="00610ED3">
        <w:rPr>
          <w:sz w:val="22"/>
          <w:szCs w:val="22"/>
        </w:rPr>
        <w:t xml:space="preserve"> Learning apps</w:t>
      </w:r>
      <w:r>
        <w:rPr>
          <w:sz w:val="22"/>
          <w:szCs w:val="22"/>
        </w:rPr>
        <w:t xml:space="preserve"> pour placer des roches dans un diagramme PT :</w:t>
      </w:r>
    </w:p>
    <w:p w14:paraId="0A2DB9A0" w14:textId="403C07F8" w:rsidR="00D82397" w:rsidRDefault="00D82397">
      <w:pPr>
        <w:rPr>
          <w:sz w:val="22"/>
          <w:szCs w:val="22"/>
        </w:rPr>
      </w:pPr>
      <w:r w:rsidRPr="00D82397">
        <w:rPr>
          <w:noProof/>
          <w:sz w:val="22"/>
          <w:szCs w:val="22"/>
        </w:rPr>
        <w:drawing>
          <wp:inline distT="0" distB="0" distL="0" distR="0" wp14:anchorId="282B00CE" wp14:editId="4A850A85">
            <wp:extent cx="6938682" cy="3654943"/>
            <wp:effectExtent l="0" t="0" r="0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916" cy="366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81AB" w14:textId="0AA04083" w:rsidR="00D82397" w:rsidRDefault="00D82397">
      <w:pPr>
        <w:rPr>
          <w:sz w:val="22"/>
          <w:szCs w:val="22"/>
        </w:rPr>
      </w:pPr>
    </w:p>
    <w:p w14:paraId="40D789D4" w14:textId="36E31650" w:rsidR="00D82397" w:rsidRPr="009D0637" w:rsidRDefault="00D82397">
      <w:pPr>
        <w:rPr>
          <w:sz w:val="22"/>
          <w:szCs w:val="22"/>
        </w:rPr>
      </w:pPr>
      <w:r w:rsidRPr="00D82397">
        <w:rPr>
          <w:noProof/>
          <w:sz w:val="22"/>
          <w:szCs w:val="22"/>
        </w:rPr>
        <w:drawing>
          <wp:inline distT="0" distB="0" distL="0" distR="0" wp14:anchorId="40DBD0B5" wp14:editId="18F09D38">
            <wp:extent cx="4688541" cy="246968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04" cy="248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397" w:rsidRPr="009D0637" w:rsidSect="00985EC0">
      <w:pgSz w:w="16840" w:h="11900" w:orient="landscape"/>
      <w:pgMar w:top="720" w:right="811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_ligh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032435"/>
    <w:multiLevelType w:val="hybridMultilevel"/>
    <w:tmpl w:val="C5A4B778"/>
    <w:lvl w:ilvl="0" w:tplc="CD5E2348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B6172EC"/>
    <w:multiLevelType w:val="hybridMultilevel"/>
    <w:tmpl w:val="E188A086"/>
    <w:lvl w:ilvl="0" w:tplc="74CE88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520"/>
    <w:rsid w:val="0004036C"/>
    <w:rsid w:val="00063B7F"/>
    <w:rsid w:val="00070304"/>
    <w:rsid w:val="00114BA5"/>
    <w:rsid w:val="00167EF7"/>
    <w:rsid w:val="001C7A90"/>
    <w:rsid w:val="0025418D"/>
    <w:rsid w:val="0028141C"/>
    <w:rsid w:val="002871FE"/>
    <w:rsid w:val="00294F9F"/>
    <w:rsid w:val="00305646"/>
    <w:rsid w:val="00314520"/>
    <w:rsid w:val="0031665E"/>
    <w:rsid w:val="00326D7E"/>
    <w:rsid w:val="00340D52"/>
    <w:rsid w:val="00393D57"/>
    <w:rsid w:val="00411E1C"/>
    <w:rsid w:val="00486A88"/>
    <w:rsid w:val="004B07A7"/>
    <w:rsid w:val="005118C1"/>
    <w:rsid w:val="005E4958"/>
    <w:rsid w:val="00600108"/>
    <w:rsid w:val="00610ED3"/>
    <w:rsid w:val="007C741A"/>
    <w:rsid w:val="00822825"/>
    <w:rsid w:val="008E0EA3"/>
    <w:rsid w:val="00980F00"/>
    <w:rsid w:val="00985EC0"/>
    <w:rsid w:val="009A44FF"/>
    <w:rsid w:val="009A4CDB"/>
    <w:rsid w:val="009D0637"/>
    <w:rsid w:val="00A827AF"/>
    <w:rsid w:val="00A82808"/>
    <w:rsid w:val="00A91948"/>
    <w:rsid w:val="00AE56FA"/>
    <w:rsid w:val="00C13866"/>
    <w:rsid w:val="00C520E4"/>
    <w:rsid w:val="00C536A6"/>
    <w:rsid w:val="00C55F37"/>
    <w:rsid w:val="00C60B72"/>
    <w:rsid w:val="00CA0BAD"/>
    <w:rsid w:val="00CA607D"/>
    <w:rsid w:val="00CE5373"/>
    <w:rsid w:val="00D22BD8"/>
    <w:rsid w:val="00D42FC7"/>
    <w:rsid w:val="00D62D4D"/>
    <w:rsid w:val="00D64E9E"/>
    <w:rsid w:val="00D70139"/>
    <w:rsid w:val="00D82397"/>
    <w:rsid w:val="00DD2FE8"/>
    <w:rsid w:val="00E34FF0"/>
    <w:rsid w:val="00E41F62"/>
    <w:rsid w:val="00EB6A9F"/>
    <w:rsid w:val="00FE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6A86F"/>
  <w15:chartTrackingRefBased/>
  <w15:docId w15:val="{786928B6-DDC0-2449-8BCB-93B20677B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145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145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14520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26D7E"/>
    <w:pPr>
      <w:ind w:left="720"/>
      <w:contextualSpacing/>
    </w:pPr>
  </w:style>
  <w:style w:type="character" w:styleId="Mentionnonrsolue">
    <w:name w:val="Unresolved Mention"/>
    <w:basedOn w:val="Policepardfaut"/>
    <w:uiPriority w:val="99"/>
    <w:rsid w:val="00FE73D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E73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3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e89af1359ee3c0df416c0b4" TargetMode="External"/><Relationship Id="rId13" Type="http://schemas.openxmlformats.org/officeDocument/2006/relationships/hyperlink" Target="http://viasvt.fr/subduction-magma/subduction-magma.html" TargetMode="External"/><Relationship Id="rId18" Type="http://schemas.openxmlformats.org/officeDocument/2006/relationships/hyperlink" Target="http://www.ac-grenoble.fr/lycee/berthollet.annecy/IMG/pdf/planches_mineraux-3.pdf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learningapps.org/createApp.php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svt.ac-versailles.fr/spip.php?article1057&amp;fbclid=IwAR2gwnEdmf5SxeQdrPrK_hFU8V5LAIN1N4X5yKggnL1mUdZo4diu635W4To" TargetMode="External"/><Relationship Id="rId17" Type="http://schemas.openxmlformats.org/officeDocument/2006/relationships/hyperlink" Target="https://svt.ac-versailles.fr/IMG/pdf/banque.pdf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4.tiff"/><Relationship Id="rId20" Type="http://schemas.openxmlformats.org/officeDocument/2006/relationships/hyperlink" Target="https://www.index-education.com/fr/faq-pronote-single-6025-comment-rendre-un-devoir-sur-l-espace-eleves-en-video.php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svt78.free.fr/petrographie/" TargetMode="External"/><Relationship Id="rId24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learningapps.org/display?v=pn115jj3t20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https://view.genial.ly/5e89ecd359ee3c0df419e967" TargetMode="External"/><Relationship Id="rId19" Type="http://schemas.openxmlformats.org/officeDocument/2006/relationships/hyperlink" Target="https://www.index-education.com/fr/tutoriels-video-pronote-1776-95-donner-un-travail-a-rendre-sur-l-espace-eleves-espace-professeurs.php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hilippe.cosentino.free.fr/productions/tectoglob3d/" TargetMode="External"/><Relationship Id="rId14" Type="http://schemas.openxmlformats.org/officeDocument/2006/relationships/hyperlink" Target="http://svt78.free.fr/petrographie/" TargetMode="External"/><Relationship Id="rId22" Type="http://schemas.openxmlformats.org/officeDocument/2006/relationships/hyperlink" Target="https://www.youtube.com/watch?v=csK4MfPUXp4" TargetMode="External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1535</Words>
  <Characters>8444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ll-SpeedyGamers-ll Filou</cp:lastModifiedBy>
  <cp:revision>2</cp:revision>
  <cp:lastPrinted>2020-04-21T07:27:00Z</cp:lastPrinted>
  <dcterms:created xsi:type="dcterms:W3CDTF">2020-04-21T07:34:00Z</dcterms:created>
  <dcterms:modified xsi:type="dcterms:W3CDTF">2020-04-21T07:34:00Z</dcterms:modified>
</cp:coreProperties>
</file>