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8280"/>
        <w:gridCol w:w="5130"/>
      </w:tblGrid>
      <w:tr w:rsidR="00314520" w:rsidRPr="009D0637" w14:paraId="74F30D59" w14:textId="77777777" w:rsidTr="001B693C">
        <w:trPr>
          <w:trHeight w:val="834"/>
        </w:trPr>
        <w:tc>
          <w:tcPr>
            <w:tcW w:w="1980" w:type="dxa"/>
            <w:vAlign w:val="center"/>
          </w:tcPr>
          <w:p w14:paraId="113F5ABA" w14:textId="56F9DF11" w:rsidR="00314520" w:rsidRPr="009D0637" w:rsidRDefault="003F6EBA" w:rsidP="0031452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1ère</w:t>
            </w:r>
          </w:p>
        </w:tc>
        <w:tc>
          <w:tcPr>
            <w:tcW w:w="13410" w:type="dxa"/>
            <w:gridSpan w:val="2"/>
            <w:vAlign w:val="center"/>
          </w:tcPr>
          <w:p w14:paraId="46884605" w14:textId="4326E641" w:rsidR="00314520" w:rsidRPr="006E08C7" w:rsidRDefault="00137ACB" w:rsidP="006E08C7">
            <w:pPr>
              <w:pStyle w:val="Default"/>
              <w:rPr>
                <w:rFonts w:ascii="Franklin Gothic Heavy" w:hAnsi="Franklin Gothic Heavy"/>
                <w:b/>
                <w:szCs w:val="22"/>
                <w:lang w:val="fr-FR"/>
              </w:rPr>
            </w:pPr>
            <w:r w:rsidRPr="006E08C7">
              <w:rPr>
                <w:sz w:val="22"/>
                <w:szCs w:val="22"/>
                <w:lang w:val="fr-FR"/>
              </w:rPr>
              <w:t xml:space="preserve">La dynamique de la lithosphère : </w:t>
            </w:r>
            <w:r w:rsidR="006E08C7" w:rsidRPr="006E08C7">
              <w:rPr>
                <w:color w:val="auto"/>
                <w:sz w:val="22"/>
                <w:szCs w:val="22"/>
                <w:lang w:val="fr-FR"/>
              </w:rPr>
              <w:t xml:space="preserve">La dynamique des zones de divergence </w:t>
            </w:r>
            <w:r w:rsidR="006E08C7">
              <w:rPr>
                <w:color w:val="auto"/>
                <w:sz w:val="22"/>
                <w:szCs w:val="22"/>
                <w:lang w:val="fr-FR"/>
              </w:rPr>
              <w:t>/</w:t>
            </w:r>
            <w:r w:rsidR="006E08C7" w:rsidRPr="006E08C7">
              <w:rPr>
                <w:color w:val="auto"/>
                <w:sz w:val="22"/>
                <w:szCs w:val="22"/>
                <w:lang w:val="fr-FR"/>
              </w:rPr>
              <w:t xml:space="preserve"> </w:t>
            </w:r>
            <w:r w:rsidR="006E08C7">
              <w:rPr>
                <w:color w:val="auto"/>
                <w:sz w:val="22"/>
                <w:szCs w:val="22"/>
                <w:lang w:val="fr-FR"/>
              </w:rPr>
              <w:t>E</w:t>
            </w:r>
            <w:r w:rsidR="006E08C7" w:rsidRPr="006E08C7">
              <w:rPr>
                <w:color w:val="auto"/>
                <w:sz w:val="22"/>
                <w:szCs w:val="22"/>
                <w:lang w:val="fr-FR"/>
              </w:rPr>
              <w:t>volution de la lithosphère océanique</w:t>
            </w:r>
          </w:p>
        </w:tc>
      </w:tr>
      <w:tr w:rsidR="00314520" w:rsidRPr="009D0637" w14:paraId="401EEAAE" w14:textId="77777777" w:rsidTr="001B693C">
        <w:trPr>
          <w:trHeight w:val="634"/>
        </w:trPr>
        <w:tc>
          <w:tcPr>
            <w:tcW w:w="1980" w:type="dxa"/>
            <w:vAlign w:val="center"/>
          </w:tcPr>
          <w:p w14:paraId="2B53FFE0" w14:textId="17DFE054" w:rsidR="00314520" w:rsidRPr="009D0637" w:rsidRDefault="003F6EBA" w:rsidP="001B693C">
            <w:pPr>
              <w:jc w:val="center"/>
              <w:rPr>
                <w:b/>
                <w:color w:val="2E63A7"/>
                <w:sz w:val="20"/>
                <w:szCs w:val="20"/>
              </w:rPr>
            </w:pPr>
            <w:r>
              <w:rPr>
                <w:b/>
                <w:color w:val="2E63A7"/>
                <w:sz w:val="28"/>
                <w:szCs w:val="20"/>
              </w:rPr>
              <w:t>Spé SVT</w:t>
            </w:r>
          </w:p>
        </w:tc>
        <w:tc>
          <w:tcPr>
            <w:tcW w:w="8280" w:type="dxa"/>
            <w:vAlign w:val="center"/>
          </w:tcPr>
          <w:p w14:paraId="508C079F" w14:textId="48844E0C" w:rsidR="00314520" w:rsidRPr="009D0637" w:rsidRDefault="00326D7E" w:rsidP="001B693C">
            <w:pPr>
              <w:rPr>
                <w:b/>
                <w:sz w:val="20"/>
                <w:szCs w:val="20"/>
              </w:rPr>
            </w:pPr>
            <w:r w:rsidRPr="009D0637">
              <w:rPr>
                <w:b/>
                <w:szCs w:val="20"/>
              </w:rPr>
              <w:t>Nom du p</w:t>
            </w:r>
            <w:r w:rsidR="00314520" w:rsidRPr="009D0637">
              <w:rPr>
                <w:b/>
                <w:szCs w:val="20"/>
              </w:rPr>
              <w:t>rofesseur</w:t>
            </w:r>
            <w:r w:rsidR="006E08C7">
              <w:rPr>
                <w:b/>
                <w:szCs w:val="20"/>
              </w:rPr>
              <w:t> : Sylvain TISSIER</w:t>
            </w:r>
          </w:p>
        </w:tc>
        <w:tc>
          <w:tcPr>
            <w:tcW w:w="5130" w:type="dxa"/>
            <w:vAlign w:val="center"/>
          </w:tcPr>
          <w:p w14:paraId="270D3109" w14:textId="20CE7114" w:rsidR="00314520" w:rsidRPr="009D0637" w:rsidRDefault="00314520" w:rsidP="001B693C">
            <w:pPr>
              <w:rPr>
                <w:szCs w:val="20"/>
              </w:rPr>
            </w:pPr>
            <w:r w:rsidRPr="009D0637">
              <w:rPr>
                <w:b/>
                <w:szCs w:val="20"/>
              </w:rPr>
              <w:t>Durée totale </w:t>
            </w:r>
            <w:r w:rsidR="00C55F37">
              <w:rPr>
                <w:b/>
                <w:szCs w:val="20"/>
              </w:rPr>
              <w:t>pour l’élève :</w:t>
            </w:r>
            <w:r w:rsidR="006E08C7">
              <w:rPr>
                <w:b/>
                <w:szCs w:val="20"/>
              </w:rPr>
              <w:t xml:space="preserve"> </w:t>
            </w:r>
            <w:r w:rsidR="00162EEF">
              <w:rPr>
                <w:b/>
                <w:szCs w:val="20"/>
              </w:rPr>
              <w:t>4</w:t>
            </w:r>
            <w:r w:rsidR="006E08C7">
              <w:rPr>
                <w:b/>
                <w:szCs w:val="20"/>
              </w:rPr>
              <w:t>h</w:t>
            </w:r>
          </w:p>
        </w:tc>
      </w:tr>
    </w:tbl>
    <w:p w14:paraId="7D1DE8D4" w14:textId="2D849693" w:rsidR="00167EF7" w:rsidRPr="009D0637" w:rsidRDefault="00167EF7">
      <w:pPr>
        <w:rPr>
          <w:sz w:val="22"/>
          <w:szCs w:val="22"/>
        </w:rPr>
      </w:pPr>
    </w:p>
    <w:tbl>
      <w:tblPr>
        <w:tblStyle w:val="Grilledutableau"/>
        <w:tblW w:w="15436" w:type="dxa"/>
        <w:tblLook w:val="04A0" w:firstRow="1" w:lastRow="0" w:firstColumn="1" w:lastColumn="0" w:noHBand="0" w:noVBand="1"/>
      </w:tblPr>
      <w:tblGrid>
        <w:gridCol w:w="1696"/>
        <w:gridCol w:w="4390"/>
        <w:gridCol w:w="4541"/>
        <w:gridCol w:w="4809"/>
      </w:tblGrid>
      <w:tr w:rsidR="00314520" w:rsidRPr="009D0637" w14:paraId="3C80EDF8" w14:textId="77777777" w:rsidTr="00C55F37">
        <w:trPr>
          <w:trHeight w:val="597"/>
        </w:trPr>
        <w:tc>
          <w:tcPr>
            <w:tcW w:w="1696" w:type="dxa"/>
            <w:vMerge w:val="restar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7F7A0220" w14:textId="403FAE05" w:rsidR="00314520" w:rsidRPr="009D0637" w:rsidRDefault="00314520" w:rsidP="001B693C">
            <w:pPr>
              <w:tabs>
                <w:tab w:val="center" w:pos="1174"/>
              </w:tabs>
              <w:jc w:val="center"/>
              <w:rPr>
                <w:sz w:val="20"/>
                <w:szCs w:val="22"/>
              </w:rPr>
            </w:pPr>
            <w:r w:rsidRPr="009D0637">
              <w:rPr>
                <w:noProof/>
                <w:sz w:val="20"/>
                <w:szCs w:val="22"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542F204E" wp14:editId="2EF72348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-12700</wp:posOffset>
                  </wp:positionV>
                  <wp:extent cx="637540" cy="639445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740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06B0823C" w14:textId="766EEB5C" w:rsidR="00314520" w:rsidRPr="009D0637" w:rsidRDefault="00C55F37" w:rsidP="001B693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color w:val="FFFFFF" w:themeColor="background1"/>
                <w:sz w:val="3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SEQUENCE </w:t>
            </w:r>
            <w:r w:rsidR="00314520" w:rsidRPr="009D0637">
              <w:rPr>
                <w:color w:val="FFFFFF" w:themeColor="background1"/>
                <w:sz w:val="3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DU … AU … MARS 2020</w:t>
            </w:r>
          </w:p>
        </w:tc>
      </w:tr>
      <w:tr w:rsidR="00314520" w:rsidRPr="009D0637" w14:paraId="6B729570" w14:textId="77777777" w:rsidTr="00C55F37">
        <w:trPr>
          <w:trHeight w:val="612"/>
        </w:trPr>
        <w:tc>
          <w:tcPr>
            <w:tcW w:w="1696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39362972" w14:textId="77777777" w:rsidR="00314520" w:rsidRPr="009D0637" w:rsidRDefault="00314520" w:rsidP="001B693C">
            <w:pPr>
              <w:tabs>
                <w:tab w:val="center" w:pos="1174"/>
              </w:tabs>
              <w:jc w:val="center"/>
              <w:rPr>
                <w:sz w:val="20"/>
                <w:szCs w:val="22"/>
              </w:rPr>
            </w:pPr>
          </w:p>
        </w:tc>
        <w:tc>
          <w:tcPr>
            <w:tcW w:w="43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6DE0D8E5" w14:textId="62BD08C5" w:rsidR="00314520" w:rsidRPr="009D0637" w:rsidRDefault="00C55F37" w:rsidP="001B693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SEANCE</w:t>
            </w:r>
            <w:r w:rsidR="009D0637" w:rsidRPr="009D0637">
              <w:rPr>
                <w:b/>
                <w:sz w:val="22"/>
                <w:szCs w:val="22"/>
              </w:rPr>
              <w:t xml:space="preserve"> 1</w:t>
            </w:r>
          </w:p>
        </w:tc>
        <w:tc>
          <w:tcPr>
            <w:tcW w:w="45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65EDCB44" w14:textId="49BBFD58" w:rsidR="00314520" w:rsidRPr="009D0637" w:rsidRDefault="00C55F37" w:rsidP="001B693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SEANCE</w:t>
            </w:r>
            <w:r w:rsidR="00314520" w:rsidRPr="009D0637">
              <w:rPr>
                <w:b/>
                <w:sz w:val="22"/>
                <w:szCs w:val="22"/>
              </w:rPr>
              <w:t xml:space="preserve"> 2</w:t>
            </w:r>
          </w:p>
        </w:tc>
        <w:tc>
          <w:tcPr>
            <w:tcW w:w="4809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6E9BD621" w14:textId="6316EAE4" w:rsidR="00314520" w:rsidRPr="009D0637" w:rsidRDefault="00C55F37" w:rsidP="001B693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SEANCE</w:t>
            </w:r>
            <w:r w:rsidR="00314520" w:rsidRPr="009D0637">
              <w:rPr>
                <w:b/>
                <w:sz w:val="22"/>
                <w:szCs w:val="22"/>
              </w:rPr>
              <w:t xml:space="preserve"> 3</w:t>
            </w:r>
          </w:p>
        </w:tc>
      </w:tr>
      <w:tr w:rsidR="00314520" w:rsidRPr="009D0637" w14:paraId="64485A3D" w14:textId="77777777" w:rsidTr="00C55F37">
        <w:trPr>
          <w:trHeight w:val="522"/>
        </w:trPr>
        <w:tc>
          <w:tcPr>
            <w:tcW w:w="1696" w:type="dxa"/>
            <w:tcBorders>
              <w:top w:val="single" w:sz="4" w:space="0" w:color="FF0000"/>
            </w:tcBorders>
            <w:shd w:val="clear" w:color="auto" w:fill="E2F0DA"/>
            <w:vAlign w:val="center"/>
          </w:tcPr>
          <w:p w14:paraId="25DBE7CB" w14:textId="77777777" w:rsidR="00314520" w:rsidRPr="009D0637" w:rsidRDefault="00314520" w:rsidP="001B693C">
            <w:pPr>
              <w:jc w:val="center"/>
              <w:rPr>
                <w:b/>
                <w:sz w:val="20"/>
                <w:szCs w:val="22"/>
              </w:rPr>
            </w:pPr>
            <w:r w:rsidRPr="009D0637">
              <w:rPr>
                <w:b/>
                <w:sz w:val="22"/>
                <w:szCs w:val="22"/>
                <w:shd w:val="clear" w:color="auto" w:fill="E2F0DA"/>
              </w:rPr>
              <w:t>PARTIES</w:t>
            </w:r>
          </w:p>
        </w:tc>
        <w:tc>
          <w:tcPr>
            <w:tcW w:w="4390" w:type="dxa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14:paraId="1BB222C9" w14:textId="77777777" w:rsidR="00BA420B" w:rsidRDefault="00BA420B" w:rsidP="00BA420B">
            <w:pPr>
              <w:pStyle w:val="western"/>
              <w:spacing w:after="0" w:line="240" w:lineRule="auto"/>
              <w:rPr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Partie 1 : Evolution pétrographique de la lithosphérique océanique</w:t>
            </w:r>
          </w:p>
          <w:p w14:paraId="00582533" w14:textId="775BE6CC" w:rsidR="00314520" w:rsidRPr="009D0637" w:rsidRDefault="00314520" w:rsidP="001B693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41" w:type="dxa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14:paraId="0A0F5EB3" w14:textId="77777777" w:rsidR="00C65C2C" w:rsidRDefault="00C65C2C" w:rsidP="00C65C2C">
            <w:pPr>
              <w:pStyle w:val="western"/>
              <w:spacing w:after="0" w:line="240" w:lineRule="auto"/>
              <w:rPr>
                <w:lang w:val="fr-FR"/>
              </w:rPr>
            </w:pPr>
            <w:r>
              <w:rPr>
                <w:rFonts w:ascii="Arial" w:hAnsi="Arial" w:cs="Arial"/>
                <w:b/>
                <w:bCs/>
                <w:lang w:val="fr-FR"/>
              </w:rPr>
              <w:t>Partie 2 : Evolution de la profondeur du plancher océanique</w:t>
            </w:r>
          </w:p>
          <w:p w14:paraId="5097CFD2" w14:textId="148D4150" w:rsidR="00314520" w:rsidRPr="009D0637" w:rsidRDefault="00314520" w:rsidP="001B693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09" w:type="dxa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14:paraId="5C2DCE18" w14:textId="172E90DD" w:rsidR="00326D7E" w:rsidRPr="009D0637" w:rsidRDefault="00314520" w:rsidP="009D0637">
            <w:pPr>
              <w:jc w:val="center"/>
              <w:rPr>
                <w:b/>
                <w:sz w:val="20"/>
                <w:szCs w:val="22"/>
              </w:rPr>
            </w:pPr>
            <w:r w:rsidRPr="009D0637">
              <w:rPr>
                <w:b/>
                <w:sz w:val="20"/>
                <w:szCs w:val="22"/>
              </w:rPr>
              <w:t xml:space="preserve">BILAN </w:t>
            </w:r>
            <w:r w:rsidR="00326D7E" w:rsidRPr="009D0637">
              <w:rPr>
                <w:b/>
                <w:sz w:val="20"/>
                <w:szCs w:val="22"/>
              </w:rPr>
              <w:t xml:space="preserve">/ </w:t>
            </w:r>
            <w:r w:rsidRPr="009D0637">
              <w:rPr>
                <w:b/>
                <w:sz w:val="20"/>
                <w:szCs w:val="22"/>
              </w:rPr>
              <w:t>AUTO-EVALUATION</w:t>
            </w:r>
            <w:r w:rsidR="009D0637" w:rsidRPr="009D0637">
              <w:rPr>
                <w:b/>
                <w:sz w:val="20"/>
                <w:szCs w:val="22"/>
              </w:rPr>
              <w:t xml:space="preserve"> </w:t>
            </w:r>
            <w:r w:rsidR="0025418D" w:rsidRPr="009D0637">
              <w:rPr>
                <w:b/>
                <w:sz w:val="20"/>
                <w:szCs w:val="22"/>
              </w:rPr>
              <w:t>(o</w:t>
            </w:r>
            <w:r w:rsidR="00326D7E" w:rsidRPr="009D0637">
              <w:rPr>
                <w:b/>
                <w:sz w:val="20"/>
                <w:szCs w:val="22"/>
              </w:rPr>
              <w:t>u autre</w:t>
            </w:r>
            <w:r w:rsidR="0025418D" w:rsidRPr="009D0637">
              <w:rPr>
                <w:b/>
                <w:sz w:val="20"/>
                <w:szCs w:val="22"/>
              </w:rPr>
              <w:t> !)</w:t>
            </w:r>
          </w:p>
        </w:tc>
      </w:tr>
      <w:tr w:rsidR="00314520" w:rsidRPr="009D0637" w14:paraId="4F4272D0" w14:textId="77777777" w:rsidTr="00C55F37">
        <w:trPr>
          <w:trHeight w:val="540"/>
        </w:trPr>
        <w:tc>
          <w:tcPr>
            <w:tcW w:w="1696" w:type="dxa"/>
            <w:vAlign w:val="center"/>
          </w:tcPr>
          <w:p w14:paraId="06C1B65A" w14:textId="1ED3EE3B" w:rsidR="00326D7E" w:rsidRPr="009D0637" w:rsidRDefault="009D0637" w:rsidP="009D0637">
            <w:pPr>
              <w:jc w:val="center"/>
              <w:rPr>
                <w:sz w:val="20"/>
                <w:szCs w:val="22"/>
              </w:rPr>
            </w:pPr>
            <w:r w:rsidRPr="009D0637">
              <w:rPr>
                <w:sz w:val="20"/>
                <w:szCs w:val="22"/>
              </w:rPr>
              <w:t>ACCES AU</w:t>
            </w:r>
            <w:r w:rsidR="00C55F37">
              <w:rPr>
                <w:sz w:val="20"/>
                <w:szCs w:val="22"/>
              </w:rPr>
              <w:t xml:space="preserve"> TRAVAIL A FAIRE</w:t>
            </w:r>
          </w:p>
        </w:tc>
        <w:tc>
          <w:tcPr>
            <w:tcW w:w="4390" w:type="dxa"/>
            <w:vAlign w:val="center"/>
          </w:tcPr>
          <w:p w14:paraId="507D4E3F" w14:textId="7BEC3CAB" w:rsidR="00314520" w:rsidRPr="009D0637" w:rsidRDefault="009D0637" w:rsidP="001B693C">
            <w:pPr>
              <w:jc w:val="center"/>
              <w:rPr>
                <w:sz w:val="20"/>
                <w:szCs w:val="20"/>
              </w:rPr>
            </w:pPr>
            <w:r w:rsidRPr="009D0637">
              <w:rPr>
                <w:sz w:val="20"/>
                <w:szCs w:val="20"/>
              </w:rPr>
              <w:t>Cahier de texte</w:t>
            </w:r>
            <w:r w:rsidR="00CB1A04">
              <w:rPr>
                <w:sz w:val="20"/>
                <w:szCs w:val="20"/>
              </w:rPr>
              <w:t> : fichier</w:t>
            </w:r>
            <w:r w:rsidR="003656D6">
              <w:rPr>
                <w:sz w:val="20"/>
                <w:szCs w:val="20"/>
              </w:rPr>
              <w:t xml:space="preserve"> pdf</w:t>
            </w:r>
            <w:r w:rsidR="00CB1A04">
              <w:rPr>
                <w:sz w:val="20"/>
                <w:szCs w:val="20"/>
              </w:rPr>
              <w:t xml:space="preserve"> déposé</w:t>
            </w:r>
            <w:r w:rsidR="003656D6">
              <w:rPr>
                <w:sz w:val="20"/>
                <w:szCs w:val="20"/>
              </w:rPr>
              <w:t xml:space="preserve">  </w:t>
            </w:r>
          </w:p>
        </w:tc>
        <w:tc>
          <w:tcPr>
            <w:tcW w:w="4541" w:type="dxa"/>
            <w:vAlign w:val="center"/>
          </w:tcPr>
          <w:p w14:paraId="722F9F86" w14:textId="45CF8CB9" w:rsidR="00314520" w:rsidRPr="009D0637" w:rsidRDefault="00CB1A04" w:rsidP="001B693C">
            <w:pPr>
              <w:jc w:val="center"/>
              <w:rPr>
                <w:sz w:val="20"/>
                <w:szCs w:val="20"/>
              </w:rPr>
            </w:pPr>
            <w:r w:rsidRPr="009D0637">
              <w:rPr>
                <w:sz w:val="20"/>
                <w:szCs w:val="20"/>
              </w:rPr>
              <w:t>Cahier de texte</w:t>
            </w:r>
            <w:r w:rsidR="003656D6">
              <w:rPr>
                <w:sz w:val="20"/>
                <w:szCs w:val="20"/>
              </w:rPr>
              <w:t> : fichier pdf déposé + tableur</w:t>
            </w:r>
          </w:p>
        </w:tc>
        <w:tc>
          <w:tcPr>
            <w:tcW w:w="4809" w:type="dxa"/>
            <w:vAlign w:val="center"/>
          </w:tcPr>
          <w:p w14:paraId="2807D350" w14:textId="78DFF0CC" w:rsidR="00314520" w:rsidRPr="009D0637" w:rsidRDefault="00314520" w:rsidP="001B693C">
            <w:pPr>
              <w:jc w:val="center"/>
              <w:rPr>
                <w:sz w:val="20"/>
                <w:szCs w:val="20"/>
              </w:rPr>
            </w:pPr>
          </w:p>
        </w:tc>
      </w:tr>
      <w:tr w:rsidR="00314520" w:rsidRPr="009D0637" w14:paraId="714379B4" w14:textId="77777777" w:rsidTr="00C55F37">
        <w:trPr>
          <w:trHeight w:val="933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433B6BBB" w14:textId="14C8B666" w:rsidR="00314520" w:rsidRPr="009D0637" w:rsidRDefault="00314520" w:rsidP="00314520">
            <w:pPr>
              <w:jc w:val="center"/>
              <w:rPr>
                <w:sz w:val="20"/>
                <w:szCs w:val="22"/>
              </w:rPr>
            </w:pPr>
            <w:r w:rsidRPr="009D0637">
              <w:rPr>
                <w:noProof/>
                <w:sz w:val="20"/>
                <w:szCs w:val="22"/>
                <w:lang w:eastAsia="fr-FR"/>
              </w:rPr>
              <w:drawing>
                <wp:anchor distT="0" distB="0" distL="114300" distR="114300" simplePos="0" relativeHeight="251666432" behindDoc="0" locked="0" layoutInCell="1" allowOverlap="1" wp14:anchorId="5A115DEB" wp14:editId="674CD543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13970</wp:posOffset>
                  </wp:positionV>
                  <wp:extent cx="460375" cy="54102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59A0BA6D" w14:textId="2B67D9BD" w:rsidR="00314520" w:rsidRPr="009D0637" w:rsidRDefault="003656D6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B96069">
              <w:rPr>
                <w:sz w:val="20"/>
                <w:szCs w:val="20"/>
              </w:rPr>
              <w:t>h à distance, 1h en classe virtuelle</w:t>
            </w:r>
          </w:p>
        </w:tc>
        <w:tc>
          <w:tcPr>
            <w:tcW w:w="4541" w:type="dxa"/>
            <w:shd w:val="clear" w:color="auto" w:fill="F2F2F2" w:themeFill="background1" w:themeFillShade="F2"/>
            <w:vAlign w:val="center"/>
          </w:tcPr>
          <w:p w14:paraId="061CCB1B" w14:textId="5C3E75C6" w:rsidR="00314520" w:rsidRPr="009D0637" w:rsidRDefault="00916A85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1h à distance, 1h en classe virtuelle</w:t>
            </w:r>
          </w:p>
        </w:tc>
        <w:tc>
          <w:tcPr>
            <w:tcW w:w="4809" w:type="dxa"/>
            <w:shd w:val="clear" w:color="auto" w:fill="F2F2F2" w:themeFill="background1" w:themeFillShade="F2"/>
            <w:vAlign w:val="center"/>
          </w:tcPr>
          <w:p w14:paraId="19A886AE" w14:textId="79DC32FC" w:rsidR="00314520" w:rsidRPr="009D0637" w:rsidRDefault="00E437EC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fin de classe virtuelle</w:t>
            </w:r>
          </w:p>
        </w:tc>
      </w:tr>
      <w:tr w:rsidR="00314520" w:rsidRPr="009D0637" w14:paraId="38300EE1" w14:textId="77777777" w:rsidTr="00C55F37">
        <w:trPr>
          <w:trHeight w:val="630"/>
        </w:trPr>
        <w:tc>
          <w:tcPr>
            <w:tcW w:w="1696" w:type="dxa"/>
            <w:shd w:val="clear" w:color="auto" w:fill="B4C6E7" w:themeFill="accent1" w:themeFillTint="66"/>
            <w:vAlign w:val="center"/>
          </w:tcPr>
          <w:p w14:paraId="44A0ECF2" w14:textId="77777777" w:rsidR="00314520" w:rsidRPr="009D0637" w:rsidRDefault="00314520" w:rsidP="00314520">
            <w:pPr>
              <w:jc w:val="center"/>
              <w:rPr>
                <w:sz w:val="20"/>
                <w:szCs w:val="22"/>
              </w:rPr>
            </w:pPr>
            <w:r w:rsidRPr="009D0637">
              <w:rPr>
                <w:sz w:val="20"/>
                <w:szCs w:val="22"/>
              </w:rPr>
              <w:t>OBJECTIFS</w:t>
            </w:r>
          </w:p>
        </w:tc>
        <w:tc>
          <w:tcPr>
            <w:tcW w:w="4390" w:type="dxa"/>
            <w:shd w:val="clear" w:color="auto" w:fill="B4C6E7" w:themeFill="accent1" w:themeFillTint="66"/>
            <w:vAlign w:val="center"/>
          </w:tcPr>
          <w:p w14:paraId="298D6D66" w14:textId="77777777" w:rsidR="00DC583C" w:rsidRDefault="00DC583C" w:rsidP="00DC583C">
            <w:pPr>
              <w:pStyle w:val="western"/>
              <w:spacing w:after="11" w:line="240" w:lineRule="auto"/>
              <w:rPr>
                <w:lang w:val="fr-FR"/>
              </w:rPr>
            </w:pPr>
            <w:r>
              <w:rPr>
                <w:rFonts w:ascii="Arial" w:hAnsi="Arial" w:cs="Arial"/>
                <w:color w:val="000000"/>
                <w:lang w:val="fr-FR"/>
              </w:rPr>
              <w:t xml:space="preserve">Études de l’affleurement à la roche des basaltes/gabbros/péridotites et leurs équivalents hydratés (serpentinite, gabbros à hornblende, etc.). </w:t>
            </w:r>
          </w:p>
          <w:p w14:paraId="6CAED1CF" w14:textId="3B96F6F8" w:rsidR="00314520" w:rsidRPr="009D0637" w:rsidRDefault="00314520" w:rsidP="0031452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41" w:type="dxa"/>
            <w:shd w:val="clear" w:color="auto" w:fill="B4C6E7" w:themeFill="accent1" w:themeFillTint="66"/>
            <w:vAlign w:val="center"/>
          </w:tcPr>
          <w:p w14:paraId="08518EFE" w14:textId="77777777" w:rsidR="00916A85" w:rsidRDefault="00916A85" w:rsidP="00916A85">
            <w:pPr>
              <w:pStyle w:val="western"/>
              <w:spacing w:after="0" w:line="240" w:lineRule="auto"/>
              <w:rPr>
                <w:lang w:val="fr-FR"/>
              </w:rPr>
            </w:pPr>
            <w:r>
              <w:rPr>
                <w:rFonts w:ascii="Arial" w:hAnsi="Arial" w:cs="Arial"/>
                <w:color w:val="000000"/>
                <w:lang w:val="fr-FR"/>
              </w:rPr>
              <w:t xml:space="preserve">Calcul de la densité moyenne de l’ensemble croûte – manteau lithosphérique en fonction de son épaisseur, puis de son âge en utilisant une loi empirique reliant épaisseur et âge. </w:t>
            </w:r>
          </w:p>
          <w:p w14:paraId="09B3E07F" w14:textId="7C70A407" w:rsidR="00314520" w:rsidRPr="009D0637" w:rsidRDefault="00314520" w:rsidP="0031452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09" w:type="dxa"/>
            <w:shd w:val="clear" w:color="auto" w:fill="B4C6E7" w:themeFill="accent1" w:themeFillTint="66"/>
            <w:vAlign w:val="center"/>
          </w:tcPr>
          <w:p w14:paraId="54B829FF" w14:textId="77777777" w:rsidR="00314520" w:rsidRPr="009D0637" w:rsidRDefault="00326D7E" w:rsidP="00314520">
            <w:pPr>
              <w:jc w:val="center"/>
              <w:rPr>
                <w:b/>
                <w:sz w:val="20"/>
                <w:szCs w:val="20"/>
              </w:rPr>
            </w:pPr>
            <w:r w:rsidRPr="009D0637">
              <w:rPr>
                <w:b/>
                <w:sz w:val="20"/>
                <w:szCs w:val="20"/>
              </w:rPr>
              <w:t>‘’</w:t>
            </w:r>
          </w:p>
        </w:tc>
      </w:tr>
      <w:tr w:rsidR="00314520" w:rsidRPr="009D0637" w14:paraId="72B40349" w14:textId="77777777" w:rsidTr="00C55F37">
        <w:tc>
          <w:tcPr>
            <w:tcW w:w="1696" w:type="dxa"/>
            <w:shd w:val="clear" w:color="auto" w:fill="B4C6E7" w:themeFill="accent1" w:themeFillTint="66"/>
            <w:vAlign w:val="center"/>
          </w:tcPr>
          <w:p w14:paraId="26B78F27" w14:textId="77777777" w:rsidR="00314520" w:rsidRPr="009D0637" w:rsidRDefault="00314520" w:rsidP="00314520">
            <w:pPr>
              <w:jc w:val="center"/>
              <w:rPr>
                <w:sz w:val="20"/>
                <w:szCs w:val="22"/>
              </w:rPr>
            </w:pPr>
          </w:p>
          <w:p w14:paraId="6AFB9498" w14:textId="77777777" w:rsidR="00314520" w:rsidRPr="009D0637" w:rsidRDefault="00314520" w:rsidP="00314520">
            <w:pPr>
              <w:jc w:val="center"/>
              <w:rPr>
                <w:sz w:val="20"/>
                <w:szCs w:val="22"/>
              </w:rPr>
            </w:pPr>
            <w:r w:rsidRPr="009D0637">
              <w:rPr>
                <w:sz w:val="20"/>
                <w:szCs w:val="22"/>
              </w:rPr>
              <w:t>Mots clés</w:t>
            </w:r>
          </w:p>
          <w:p w14:paraId="50808BB8" w14:textId="77777777" w:rsidR="00314520" w:rsidRPr="009D0637" w:rsidRDefault="00314520" w:rsidP="0031452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4390" w:type="dxa"/>
            <w:shd w:val="clear" w:color="auto" w:fill="B4C6E7" w:themeFill="accent1" w:themeFillTint="66"/>
            <w:vAlign w:val="center"/>
          </w:tcPr>
          <w:p w14:paraId="6E7CFF76" w14:textId="2E9CB1D5" w:rsidR="00314520" w:rsidRPr="009D0637" w:rsidRDefault="00406162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La croûte océanique et les niveaux superficiels du manteau sont le siège d’une circulation d’eau qui modifie les minéraux.</w:t>
            </w:r>
          </w:p>
        </w:tc>
        <w:tc>
          <w:tcPr>
            <w:tcW w:w="4541" w:type="dxa"/>
            <w:shd w:val="clear" w:color="auto" w:fill="B4C6E7" w:themeFill="accent1" w:themeFillTint="66"/>
            <w:vAlign w:val="center"/>
          </w:tcPr>
          <w:p w14:paraId="4C61481B" w14:textId="5B17A054" w:rsidR="00314520" w:rsidRPr="009D0637" w:rsidRDefault="00EF7632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La nouvelle lithosphère formée se refroidit en s’éloignant de l’axe et s’épaissit. Cet épaississement induit une augmentation progressive de la densité de la lithosphère.</w:t>
            </w:r>
          </w:p>
        </w:tc>
        <w:tc>
          <w:tcPr>
            <w:tcW w:w="4809" w:type="dxa"/>
            <w:shd w:val="clear" w:color="auto" w:fill="B4C6E7" w:themeFill="accent1" w:themeFillTint="66"/>
            <w:vAlign w:val="center"/>
          </w:tcPr>
          <w:p w14:paraId="4B17FF90" w14:textId="77777777" w:rsidR="00314520" w:rsidRPr="009D0637" w:rsidRDefault="00326D7E" w:rsidP="00314520">
            <w:pPr>
              <w:jc w:val="center"/>
              <w:rPr>
                <w:sz w:val="20"/>
                <w:szCs w:val="20"/>
              </w:rPr>
            </w:pPr>
            <w:r w:rsidRPr="009D0637">
              <w:rPr>
                <w:b/>
                <w:sz w:val="20"/>
                <w:szCs w:val="20"/>
              </w:rPr>
              <w:t>‘’</w:t>
            </w:r>
          </w:p>
        </w:tc>
      </w:tr>
      <w:tr w:rsidR="00C55F37" w:rsidRPr="009D0637" w14:paraId="58E5B330" w14:textId="77777777" w:rsidTr="00C55F37">
        <w:tc>
          <w:tcPr>
            <w:tcW w:w="1696" w:type="dxa"/>
            <w:shd w:val="clear" w:color="auto" w:fill="B4C6E7" w:themeFill="accent1" w:themeFillTint="66"/>
            <w:vAlign w:val="center"/>
          </w:tcPr>
          <w:p w14:paraId="6368F93C" w14:textId="134D9F85" w:rsidR="00C55F37" w:rsidRPr="009D0637" w:rsidRDefault="00C55F37" w:rsidP="00314520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Consignes</w:t>
            </w:r>
          </w:p>
        </w:tc>
        <w:tc>
          <w:tcPr>
            <w:tcW w:w="4390" w:type="dxa"/>
            <w:shd w:val="clear" w:color="auto" w:fill="B4C6E7" w:themeFill="accent1" w:themeFillTint="66"/>
            <w:vAlign w:val="center"/>
          </w:tcPr>
          <w:p w14:paraId="4D2E4CC9" w14:textId="53F64B80" w:rsidR="00C55F37" w:rsidRPr="009D0637" w:rsidRDefault="00EF7632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Faire les questions </w:t>
            </w:r>
            <w:r w:rsidR="00DE2A4E">
              <w:rPr>
                <w:sz w:val="20"/>
                <w:szCs w:val="20"/>
              </w:rPr>
              <w:t>1 et 2</w:t>
            </w:r>
          </w:p>
        </w:tc>
        <w:tc>
          <w:tcPr>
            <w:tcW w:w="4541" w:type="dxa"/>
            <w:shd w:val="clear" w:color="auto" w:fill="B4C6E7" w:themeFill="accent1" w:themeFillTint="66"/>
            <w:vAlign w:val="center"/>
          </w:tcPr>
          <w:p w14:paraId="04449AA2" w14:textId="4C88083F" w:rsidR="00C55F37" w:rsidRPr="00DE2A4E" w:rsidRDefault="00DE2A4E" w:rsidP="00314520">
            <w:pPr>
              <w:jc w:val="center"/>
              <w:rPr>
                <w:bCs/>
                <w:sz w:val="20"/>
                <w:szCs w:val="20"/>
              </w:rPr>
            </w:pPr>
            <w:r w:rsidRPr="00DE2A4E">
              <w:rPr>
                <w:bCs/>
                <w:sz w:val="20"/>
                <w:szCs w:val="20"/>
              </w:rPr>
              <w:t>Faire les questions 1 à 4</w:t>
            </w:r>
          </w:p>
        </w:tc>
        <w:tc>
          <w:tcPr>
            <w:tcW w:w="4809" w:type="dxa"/>
            <w:shd w:val="clear" w:color="auto" w:fill="B4C6E7" w:themeFill="accent1" w:themeFillTint="66"/>
            <w:vAlign w:val="center"/>
          </w:tcPr>
          <w:p w14:paraId="56ECE3A2" w14:textId="77777777" w:rsidR="00C55F37" w:rsidRPr="009D0637" w:rsidRDefault="00C55F37" w:rsidP="0031452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0637" w:rsidRPr="009D0637" w14:paraId="4D172B54" w14:textId="77777777" w:rsidTr="00C55F37">
        <w:tc>
          <w:tcPr>
            <w:tcW w:w="1696" w:type="dxa"/>
            <w:shd w:val="clear" w:color="auto" w:fill="B4C6E7" w:themeFill="accent1" w:themeFillTint="66"/>
            <w:vAlign w:val="center"/>
          </w:tcPr>
          <w:p w14:paraId="67CFDA77" w14:textId="058D11F8" w:rsidR="009D0637" w:rsidRPr="009D0637" w:rsidRDefault="009D0637" w:rsidP="00314520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Traces écrites (cahier de l’élève...)</w:t>
            </w:r>
          </w:p>
        </w:tc>
        <w:tc>
          <w:tcPr>
            <w:tcW w:w="4390" w:type="dxa"/>
            <w:shd w:val="clear" w:color="auto" w:fill="B4C6E7" w:themeFill="accent1" w:themeFillTint="66"/>
            <w:vAlign w:val="center"/>
          </w:tcPr>
          <w:p w14:paraId="2BFCF0BB" w14:textId="4474D30E" w:rsidR="009D0637" w:rsidRPr="009D0637" w:rsidRDefault="00DE2A4E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Répondre dans les cadres prévus à cet effet (pdf modiable)</w:t>
            </w:r>
          </w:p>
        </w:tc>
        <w:tc>
          <w:tcPr>
            <w:tcW w:w="4541" w:type="dxa"/>
            <w:shd w:val="clear" w:color="auto" w:fill="B4C6E7" w:themeFill="accent1" w:themeFillTint="66"/>
            <w:vAlign w:val="center"/>
          </w:tcPr>
          <w:p w14:paraId="21AC062F" w14:textId="0BFB66D0" w:rsidR="009D0637" w:rsidRPr="009D0637" w:rsidRDefault="00DE2A4E" w:rsidP="0031452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Répondre dans les cadres prévus à cet effet (pdf modiable)</w:t>
            </w:r>
          </w:p>
        </w:tc>
        <w:tc>
          <w:tcPr>
            <w:tcW w:w="4809" w:type="dxa"/>
            <w:shd w:val="clear" w:color="auto" w:fill="B4C6E7" w:themeFill="accent1" w:themeFillTint="66"/>
            <w:vAlign w:val="center"/>
          </w:tcPr>
          <w:p w14:paraId="5F760127" w14:textId="77777777" w:rsidR="009D0637" w:rsidRPr="009D0637" w:rsidRDefault="009D0637" w:rsidP="0031452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55F37" w:rsidRPr="009D0637" w14:paraId="2D684EBC" w14:textId="77777777" w:rsidTr="00E74282">
        <w:trPr>
          <w:trHeight w:val="933"/>
        </w:trPr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5B6B4529" w14:textId="77777777" w:rsidR="00C55F37" w:rsidRPr="009D0637" w:rsidRDefault="00C55F37" w:rsidP="00E74282">
            <w:pPr>
              <w:jc w:val="center"/>
              <w:rPr>
                <w:noProof/>
                <w:sz w:val="20"/>
                <w:szCs w:val="22"/>
                <w:lang w:eastAsia="fr-FR"/>
              </w:rPr>
            </w:pPr>
            <w:r>
              <w:rPr>
                <w:noProof/>
                <w:sz w:val="20"/>
                <w:szCs w:val="22"/>
                <w:lang w:eastAsia="fr-FR"/>
              </w:rPr>
              <w:t>Modalités d’échanges</w:t>
            </w:r>
            <w:r w:rsidRPr="009D0637">
              <w:rPr>
                <w:noProof/>
                <w:sz w:val="20"/>
                <w:szCs w:val="22"/>
                <w:lang w:eastAsia="fr-FR"/>
              </w:rPr>
              <w:t xml:space="preserve"> prof/élèves</w:t>
            </w:r>
          </w:p>
        </w:tc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3D491162" w14:textId="16283CF2" w:rsidR="00C55F37" w:rsidRPr="009D0637" w:rsidRDefault="00DE2A4E" w:rsidP="00E742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Classe virtuelle</w:t>
            </w:r>
          </w:p>
        </w:tc>
        <w:tc>
          <w:tcPr>
            <w:tcW w:w="4541" w:type="dxa"/>
            <w:shd w:val="clear" w:color="auto" w:fill="F2F2F2" w:themeFill="background1" w:themeFillShade="F2"/>
            <w:vAlign w:val="center"/>
          </w:tcPr>
          <w:p w14:paraId="372CAE20" w14:textId="6995C47B" w:rsidR="00C55F37" w:rsidRPr="009D0637" w:rsidRDefault="00DE2A4E" w:rsidP="00E7428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Classe virtuelle</w:t>
            </w:r>
          </w:p>
        </w:tc>
        <w:tc>
          <w:tcPr>
            <w:tcW w:w="4809" w:type="dxa"/>
            <w:shd w:val="clear" w:color="auto" w:fill="F2F2F2" w:themeFill="background1" w:themeFillShade="F2"/>
            <w:vAlign w:val="center"/>
          </w:tcPr>
          <w:p w14:paraId="4820CD14" w14:textId="77777777" w:rsidR="00C55F37" w:rsidRPr="009D0637" w:rsidRDefault="00C55F37" w:rsidP="00E7428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14520" w:rsidRPr="009D0637" w14:paraId="57B02828" w14:textId="77777777" w:rsidTr="00C55F37">
        <w:trPr>
          <w:trHeight w:val="2051"/>
        </w:trPr>
        <w:tc>
          <w:tcPr>
            <w:tcW w:w="1696" w:type="dxa"/>
            <w:shd w:val="clear" w:color="auto" w:fill="D9E2F3" w:themeFill="accent1" w:themeFillTint="33"/>
            <w:vAlign w:val="center"/>
          </w:tcPr>
          <w:p w14:paraId="7EEF0EC3" w14:textId="200889DE" w:rsidR="00314520" w:rsidRPr="009D0637" w:rsidRDefault="00C55F37" w:rsidP="00314520">
            <w:pPr>
              <w:jc w:val="center"/>
              <w:rPr>
                <w:sz w:val="22"/>
                <w:szCs w:val="22"/>
              </w:rPr>
            </w:pPr>
            <w:r w:rsidRPr="009D0637">
              <w:rPr>
                <w:noProof/>
                <w:sz w:val="22"/>
                <w:szCs w:val="22"/>
                <w:lang w:eastAsia="fr-FR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DE8406A" wp14:editId="6A604E44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623570</wp:posOffset>
                  </wp:positionV>
                  <wp:extent cx="396240" cy="396240"/>
                  <wp:effectExtent l="0" t="0" r="3810" b="381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Ressources permettant aux élèves de réaliser la séance</w:t>
            </w:r>
          </w:p>
        </w:tc>
        <w:tc>
          <w:tcPr>
            <w:tcW w:w="4390" w:type="dxa"/>
            <w:shd w:val="clear" w:color="auto" w:fill="D9E2F3" w:themeFill="accent1" w:themeFillTint="33"/>
            <w:vAlign w:val="center"/>
          </w:tcPr>
          <w:p w14:paraId="31636FE0" w14:textId="766FEF5A" w:rsidR="00F72A93" w:rsidRDefault="00A353D1" w:rsidP="00F72A93">
            <w:pPr>
              <w:pStyle w:val="western"/>
              <w:spacing w:after="0" w:line="240" w:lineRule="auto"/>
              <w:rPr>
                <w:color w:val="0000FF"/>
                <w:u w:val="single"/>
                <w:lang w:val="fr-FR"/>
              </w:rPr>
            </w:pPr>
            <w:hyperlink r:id="rId8" w:history="1">
              <w:r w:rsidR="00F72A93">
                <w:rPr>
                  <w:rStyle w:val="Lienhypertexte"/>
                  <w:rFonts w:ascii="Arial" w:hAnsi="Arial" w:cs="Arial"/>
                  <w:lang w:val="fr-FR"/>
                </w:rPr>
                <w:t>http://svt78.free.fr/petrographie/</w:t>
              </w:r>
            </w:hyperlink>
          </w:p>
          <w:p w14:paraId="3F3E3AD8" w14:textId="1F139705" w:rsidR="00F72A93" w:rsidRDefault="00F72A93" w:rsidP="00F72A93">
            <w:pPr>
              <w:pStyle w:val="western"/>
              <w:spacing w:after="0" w:line="240" w:lineRule="auto"/>
              <w:rPr>
                <w:lang w:val="fr-FR"/>
              </w:rPr>
            </w:pPr>
          </w:p>
          <w:p w14:paraId="79D6DA82" w14:textId="746A69A2" w:rsidR="00326D7E" w:rsidRPr="009D0637" w:rsidRDefault="00326D7E" w:rsidP="00326D7E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541" w:type="dxa"/>
            <w:shd w:val="clear" w:color="auto" w:fill="D9E2F3" w:themeFill="accent1" w:themeFillTint="33"/>
            <w:vAlign w:val="center"/>
          </w:tcPr>
          <w:p w14:paraId="5A237C34" w14:textId="77777777" w:rsidR="001F4258" w:rsidRDefault="00A353D1" w:rsidP="006F2BB5">
            <w:pPr>
              <w:pStyle w:val="NormalWeb"/>
              <w:spacing w:after="0" w:line="240" w:lineRule="auto"/>
              <w:ind w:left="37"/>
              <w:rPr>
                <w:lang w:val="fr-FR"/>
              </w:rPr>
            </w:pPr>
            <w:hyperlink r:id="rId9" w:history="1">
              <w:r w:rsidR="001F4258">
                <w:rPr>
                  <w:rStyle w:val="Lienhypertexte"/>
                  <w:rFonts w:ascii="Arial" w:hAnsi="Arial" w:cs="Arial"/>
                  <w:lang w:val="fr-FR"/>
                </w:rPr>
                <w:t>https://www.pedagogie.a</w:t>
              </w:r>
            </w:hyperlink>
            <w:hyperlink r:id="rId10" w:history="1">
              <w:r w:rsidR="001F4258">
                <w:rPr>
                  <w:rStyle w:val="Lienhypertexte"/>
                  <w:rFonts w:ascii="Arial" w:hAnsi="Arial" w:cs="Arial"/>
                  <w:sz w:val="20"/>
                  <w:szCs w:val="20"/>
                  <w:lang w:val="fr-FR"/>
                </w:rPr>
                <w:t>c-nice.f</w:t>
              </w:r>
            </w:hyperlink>
            <w:hyperlink r:id="rId11" w:history="1">
              <w:r w:rsidR="001F4258">
                <w:rPr>
                  <w:rStyle w:val="Lienhypertexte"/>
                  <w:rFonts w:ascii="Arial" w:hAnsi="Arial" w:cs="Arial"/>
                  <w:lang w:val="fr-FR"/>
                </w:rPr>
                <w:t>r/svt/</w:t>
              </w:r>
            </w:hyperlink>
            <w:hyperlink r:id="rId12" w:history="1">
              <w:r w:rsidR="001F4258">
                <w:rPr>
                  <w:rStyle w:val="Lienhypertexte"/>
                  <w:rFonts w:ascii="Arial" w:hAnsi="Arial" w:cs="Arial"/>
                  <w:lang w:val="fr-FR"/>
                </w:rPr>
                <w:t>p</w:t>
              </w:r>
            </w:hyperlink>
            <w:hyperlink r:id="rId13" w:history="1">
              <w:r w:rsidR="001F4258">
                <w:rPr>
                  <w:rStyle w:val="Lienhypertexte"/>
                  <w:rFonts w:ascii="Arial" w:hAnsi="Arial" w:cs="Arial"/>
                  <w:lang w:val="fr-FR"/>
                </w:rPr>
                <w:t>roductions/tectoglob3d/</w:t>
              </w:r>
            </w:hyperlink>
          </w:p>
          <w:p w14:paraId="744FCECF" w14:textId="77777777" w:rsidR="00314520" w:rsidRDefault="00314520" w:rsidP="006F2BB5">
            <w:pPr>
              <w:ind w:left="37"/>
              <w:jc w:val="center"/>
              <w:rPr>
                <w:sz w:val="20"/>
                <w:szCs w:val="20"/>
              </w:rPr>
            </w:pPr>
          </w:p>
          <w:p w14:paraId="4289B00D" w14:textId="79FAEEA3" w:rsidR="001F4258" w:rsidRPr="009D0637" w:rsidRDefault="001F4258" w:rsidP="006F2BB5">
            <w:pPr>
              <w:ind w:left="3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Libre office calc</w:t>
            </w:r>
          </w:p>
        </w:tc>
        <w:tc>
          <w:tcPr>
            <w:tcW w:w="4809" w:type="dxa"/>
            <w:shd w:val="clear" w:color="auto" w:fill="D9E2F3" w:themeFill="accent1" w:themeFillTint="33"/>
            <w:vAlign w:val="center"/>
          </w:tcPr>
          <w:p w14:paraId="3733C242" w14:textId="77777777" w:rsidR="00314520" w:rsidRPr="009D0637" w:rsidRDefault="00326D7E" w:rsidP="00326D7E">
            <w:pPr>
              <w:jc w:val="center"/>
              <w:rPr>
                <w:sz w:val="20"/>
                <w:szCs w:val="20"/>
              </w:rPr>
            </w:pPr>
            <w:r w:rsidRPr="009D0637">
              <w:rPr>
                <w:b/>
                <w:sz w:val="20"/>
                <w:szCs w:val="20"/>
              </w:rPr>
              <w:t>‘’</w:t>
            </w:r>
          </w:p>
        </w:tc>
      </w:tr>
      <w:tr w:rsidR="00E41F62" w:rsidRPr="00E41F62" w14:paraId="3819DD35" w14:textId="77777777" w:rsidTr="00E41F62">
        <w:trPr>
          <w:trHeight w:val="1331"/>
        </w:trPr>
        <w:tc>
          <w:tcPr>
            <w:tcW w:w="1696" w:type="dxa"/>
            <w:shd w:val="clear" w:color="auto" w:fill="D9E2F3" w:themeFill="accent1" w:themeFillTint="33"/>
            <w:vAlign w:val="center"/>
          </w:tcPr>
          <w:p w14:paraId="1C761ABD" w14:textId="4C9A0DC2" w:rsidR="00E41F62" w:rsidRPr="00E41F62" w:rsidRDefault="00E41F62" w:rsidP="00314520">
            <w:pPr>
              <w:jc w:val="center"/>
              <w:rPr>
                <w:noProof/>
                <w:sz w:val="20"/>
                <w:szCs w:val="20"/>
                <w:lang w:eastAsia="fr-FR"/>
              </w:rPr>
            </w:pPr>
            <w:r w:rsidRPr="00E41F62">
              <w:rPr>
                <w:noProof/>
                <w:sz w:val="20"/>
                <w:szCs w:val="20"/>
                <w:lang w:eastAsia="fr-FR"/>
              </w:rPr>
              <w:t>Quel substitut pour des élèves n’ayant pas accès au nu</w:t>
            </w:r>
            <w:r w:rsidR="00393D57">
              <w:rPr>
                <w:noProof/>
                <w:sz w:val="20"/>
                <w:szCs w:val="20"/>
                <w:lang w:eastAsia="fr-FR"/>
              </w:rPr>
              <w:t>mé</w:t>
            </w:r>
            <w:r w:rsidRPr="00E41F62">
              <w:rPr>
                <w:noProof/>
                <w:sz w:val="20"/>
                <w:szCs w:val="20"/>
                <w:lang w:eastAsia="fr-FR"/>
              </w:rPr>
              <w:t>rique ?</w:t>
            </w:r>
          </w:p>
        </w:tc>
        <w:tc>
          <w:tcPr>
            <w:tcW w:w="4390" w:type="dxa"/>
            <w:shd w:val="clear" w:color="auto" w:fill="D9E2F3" w:themeFill="accent1" w:themeFillTint="33"/>
            <w:vAlign w:val="center"/>
          </w:tcPr>
          <w:p w14:paraId="79EC8459" w14:textId="30D767E7" w:rsidR="00E41F62" w:rsidRPr="00E41F62" w:rsidRDefault="00393D57" w:rsidP="00326D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E41F62">
              <w:rPr>
                <w:sz w:val="20"/>
                <w:szCs w:val="20"/>
              </w:rPr>
              <w:t>Pdf avec des zones à compléter (espaces libres ou champs)</w:t>
            </w:r>
          </w:p>
        </w:tc>
        <w:tc>
          <w:tcPr>
            <w:tcW w:w="4541" w:type="dxa"/>
            <w:shd w:val="clear" w:color="auto" w:fill="D9E2F3" w:themeFill="accent1" w:themeFillTint="33"/>
            <w:vAlign w:val="center"/>
          </w:tcPr>
          <w:p w14:paraId="019E3350" w14:textId="40CF978E" w:rsidR="00E41F62" w:rsidRPr="00E41F62" w:rsidRDefault="006F2BB5" w:rsidP="00326D7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- Pdf avec des zones à compléter (espaces libres ou champs)</w:t>
            </w:r>
          </w:p>
        </w:tc>
        <w:tc>
          <w:tcPr>
            <w:tcW w:w="4809" w:type="dxa"/>
            <w:shd w:val="clear" w:color="auto" w:fill="D9E2F3" w:themeFill="accent1" w:themeFillTint="33"/>
            <w:vAlign w:val="center"/>
          </w:tcPr>
          <w:p w14:paraId="2D23239C" w14:textId="77777777" w:rsidR="00E41F62" w:rsidRPr="00E41F62" w:rsidRDefault="00E41F62" w:rsidP="00326D7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D0637" w:rsidRPr="00E41F62" w14:paraId="578C0129" w14:textId="77777777" w:rsidTr="00C55F37">
        <w:trPr>
          <w:trHeight w:val="2051"/>
        </w:trPr>
        <w:tc>
          <w:tcPr>
            <w:tcW w:w="1696" w:type="dxa"/>
            <w:shd w:val="clear" w:color="auto" w:fill="D9E2F3" w:themeFill="accent1" w:themeFillTint="33"/>
            <w:vAlign w:val="center"/>
          </w:tcPr>
          <w:p w14:paraId="72124CCC" w14:textId="33B7D3BF" w:rsidR="009D0637" w:rsidRPr="00E41F62" w:rsidRDefault="00C55F37" w:rsidP="009D0637">
            <w:pPr>
              <w:jc w:val="center"/>
              <w:rPr>
                <w:sz w:val="20"/>
                <w:szCs w:val="20"/>
              </w:rPr>
            </w:pPr>
            <w:r w:rsidRPr="00E41F62">
              <w:rPr>
                <w:sz w:val="20"/>
                <w:szCs w:val="20"/>
              </w:rPr>
              <w:t>Outils</w:t>
            </w:r>
            <w:r w:rsidR="009D0637" w:rsidRPr="00E41F62">
              <w:rPr>
                <w:sz w:val="20"/>
                <w:szCs w:val="20"/>
              </w:rPr>
              <w:t> pour les prof</w:t>
            </w:r>
            <w:r w:rsidRPr="00E41F62">
              <w:rPr>
                <w:sz w:val="20"/>
                <w:szCs w:val="20"/>
              </w:rPr>
              <w:t>esseur</w:t>
            </w:r>
            <w:r w:rsidR="009D0637" w:rsidRPr="00E41F62">
              <w:rPr>
                <w:sz w:val="20"/>
                <w:szCs w:val="20"/>
              </w:rPr>
              <w:t>s</w:t>
            </w:r>
            <w:r w:rsidRPr="00E41F62">
              <w:rPr>
                <w:sz w:val="20"/>
                <w:szCs w:val="20"/>
              </w:rPr>
              <w:t xml:space="preserve"> pour construire des ressources similaires</w:t>
            </w:r>
          </w:p>
          <w:p w14:paraId="6C46B049" w14:textId="5D8C6A5D" w:rsidR="009D0637" w:rsidRPr="00E41F62" w:rsidRDefault="00C55F37" w:rsidP="009D0637">
            <w:pPr>
              <w:jc w:val="center"/>
              <w:rPr>
                <w:noProof/>
                <w:sz w:val="20"/>
                <w:szCs w:val="20"/>
                <w:lang w:eastAsia="fr-FR"/>
              </w:rPr>
            </w:pPr>
            <w:r w:rsidRPr="00E41F62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9504" behindDoc="0" locked="0" layoutInCell="1" allowOverlap="1" wp14:anchorId="1D06CBA7" wp14:editId="3F3A5AAA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-2540</wp:posOffset>
                  </wp:positionV>
                  <wp:extent cx="396240" cy="396240"/>
                  <wp:effectExtent l="0" t="0" r="3810" b="381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0" w:type="dxa"/>
            <w:shd w:val="clear" w:color="auto" w:fill="D9E2F3" w:themeFill="accent1" w:themeFillTint="33"/>
            <w:vAlign w:val="center"/>
          </w:tcPr>
          <w:p w14:paraId="2DAEC6F4" w14:textId="5DE7AC6A" w:rsidR="009D0637" w:rsidRDefault="009D4437" w:rsidP="0031452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-pdf modiable : </w:t>
            </w:r>
            <w:hyperlink r:id="rId14" w:history="1">
              <w:r w:rsidRPr="001371D9">
                <w:rPr>
                  <w:rStyle w:val="Lienhypertexte"/>
                  <w:sz w:val="20"/>
                  <w:szCs w:val="20"/>
                </w:rPr>
                <w:t>https://youtu.be/MNhEjtRFqD0</w:t>
              </w:r>
            </w:hyperlink>
          </w:p>
          <w:p w14:paraId="7CED901E" w14:textId="77777777" w:rsidR="00A353D1" w:rsidRDefault="009D4437" w:rsidP="00560C0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E1499">
              <w:rPr>
                <w:sz w:val="20"/>
                <w:szCs w:val="20"/>
              </w:rPr>
              <w:t>logiciel</w:t>
            </w:r>
            <w:r w:rsidR="00A353D1">
              <w:rPr>
                <w:sz w:val="20"/>
                <w:szCs w:val="20"/>
              </w:rPr>
              <w:t xml:space="preserve"> P</w:t>
            </w:r>
            <w:r w:rsidR="00560C05">
              <w:rPr>
                <w:sz w:val="20"/>
                <w:szCs w:val="20"/>
              </w:rPr>
              <w:t>étrographie</w:t>
            </w:r>
            <w:r w:rsidR="00A353D1">
              <w:rPr>
                <w:sz w:val="20"/>
                <w:szCs w:val="20"/>
              </w:rPr>
              <w:t xml:space="preserve"> : </w:t>
            </w:r>
          </w:p>
          <w:bookmarkStart w:id="0" w:name="_GoBack"/>
          <w:bookmarkEnd w:id="0"/>
          <w:p w14:paraId="6EE5C333" w14:textId="3D1F7686" w:rsidR="009D4437" w:rsidRPr="00E41F62" w:rsidRDefault="00A353D1" w:rsidP="00560C0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/>
            </w:r>
            <w:r>
              <w:rPr>
                <w:sz w:val="20"/>
                <w:szCs w:val="20"/>
              </w:rPr>
              <w:instrText xml:space="preserve"> HYPERLINK "</w:instrText>
            </w:r>
            <w:r w:rsidRPr="00A353D1">
              <w:rPr>
                <w:sz w:val="20"/>
                <w:szCs w:val="20"/>
              </w:rPr>
              <w:instrText>https://svt.ac-versailles.fr/spip.php?article1057</w:instrText>
            </w:r>
            <w:r>
              <w:rPr>
                <w:sz w:val="20"/>
                <w:szCs w:val="20"/>
              </w:rPr>
              <w:instrText xml:space="preserve">" </w:instrText>
            </w:r>
            <w:r>
              <w:rPr>
                <w:sz w:val="20"/>
                <w:szCs w:val="20"/>
              </w:rPr>
              <w:fldChar w:fldCharType="separate"/>
            </w:r>
            <w:r w:rsidRPr="001C6D26">
              <w:rPr>
                <w:rStyle w:val="Lienhypertexte"/>
                <w:sz w:val="20"/>
                <w:szCs w:val="20"/>
              </w:rPr>
              <w:t>https://svt.ac-versailles.fr/spip.php?article1057</w:t>
            </w:r>
            <w:r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541" w:type="dxa"/>
            <w:shd w:val="clear" w:color="auto" w:fill="D9E2F3" w:themeFill="accent1" w:themeFillTint="33"/>
            <w:vAlign w:val="center"/>
          </w:tcPr>
          <w:p w14:paraId="7F7E5DE8" w14:textId="3CA531A8" w:rsidR="009D0637" w:rsidRPr="00E41F62" w:rsidRDefault="009D0637" w:rsidP="00326D7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809" w:type="dxa"/>
            <w:shd w:val="clear" w:color="auto" w:fill="D9E2F3" w:themeFill="accent1" w:themeFillTint="33"/>
            <w:vAlign w:val="center"/>
          </w:tcPr>
          <w:p w14:paraId="2DE57A27" w14:textId="77777777" w:rsidR="009D0637" w:rsidRPr="00E41F62" w:rsidRDefault="009D0637" w:rsidP="00326D7E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1C0159A1" w14:textId="36957532" w:rsidR="00314520" w:rsidRPr="009D0637" w:rsidRDefault="00314520">
      <w:pPr>
        <w:rPr>
          <w:sz w:val="22"/>
          <w:szCs w:val="22"/>
        </w:rPr>
      </w:pPr>
    </w:p>
    <w:p w14:paraId="7AD839D2" w14:textId="7B9B7EA3" w:rsidR="00326D7E" w:rsidRDefault="00C55F37">
      <w:pPr>
        <w:rPr>
          <w:sz w:val="22"/>
          <w:szCs w:val="22"/>
        </w:rPr>
      </w:pPr>
      <w:r>
        <w:rPr>
          <w:sz w:val="22"/>
          <w:szCs w:val="22"/>
        </w:rPr>
        <w:t>Quelques copies d’écran ou photos d’un dispositif (avec titre)</w:t>
      </w:r>
    </w:p>
    <w:p w14:paraId="17561E84" w14:textId="5DDD7CB4" w:rsidR="0097021B" w:rsidRDefault="0097021B">
      <w:pPr>
        <w:rPr>
          <w:sz w:val="22"/>
          <w:szCs w:val="22"/>
        </w:rPr>
      </w:pPr>
    </w:p>
    <w:p w14:paraId="1505DB90" w14:textId="24A12E91" w:rsidR="0097021B" w:rsidRDefault="0097021B">
      <w:pPr>
        <w:rPr>
          <w:noProof/>
        </w:rPr>
      </w:pPr>
      <w:r>
        <w:rPr>
          <w:noProof/>
        </w:rPr>
        <w:drawing>
          <wp:inline distT="0" distB="0" distL="0" distR="0" wp14:anchorId="4F27C8E1" wp14:editId="3489C6EC">
            <wp:extent cx="3751989" cy="205994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5311" cy="20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DEB">
        <w:rPr>
          <w:noProof/>
        </w:rPr>
        <w:t xml:space="preserve">                      </w:t>
      </w:r>
      <w:r w:rsidR="00BD7DEB">
        <w:rPr>
          <w:noProof/>
        </w:rPr>
        <w:drawing>
          <wp:inline distT="0" distB="0" distL="0" distR="0" wp14:anchorId="73F5DB9C" wp14:editId="320B2BAC">
            <wp:extent cx="4573655" cy="214249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2759" cy="215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43A8E" w14:textId="630160F4" w:rsidR="00BD7DEB" w:rsidRPr="00BD7DEB" w:rsidRDefault="00BD7DEB" w:rsidP="00BD7DEB">
      <w:pPr>
        <w:tabs>
          <w:tab w:val="left" w:pos="3010"/>
        </w:tabs>
        <w:rPr>
          <w:i/>
          <w:iCs/>
          <w:noProof/>
        </w:rPr>
      </w:pPr>
      <w:r w:rsidRPr="00BD7DEB">
        <w:rPr>
          <w:i/>
          <w:iCs/>
          <w:noProof/>
        </w:rPr>
        <w:t xml:space="preserve">Logiciel pétrographie : analyse d’une lame de métagabbro à hornblende   Logiciel tectoglob 3D : coupe topographique </w:t>
      </w:r>
    </w:p>
    <w:p w14:paraId="5A9C67CD" w14:textId="77777777" w:rsidR="00BD7DEB" w:rsidRPr="00BD7DEB" w:rsidRDefault="00BD7DEB" w:rsidP="00BD7DEB">
      <w:pPr>
        <w:rPr>
          <w:sz w:val="22"/>
          <w:szCs w:val="22"/>
        </w:rPr>
      </w:pPr>
    </w:p>
    <w:sectPr w:rsidR="00BD7DEB" w:rsidRPr="00BD7DEB" w:rsidSect="009D0637">
      <w:pgSz w:w="16840" w:h="11900" w:orient="landscape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6172EC"/>
    <w:multiLevelType w:val="hybridMultilevel"/>
    <w:tmpl w:val="E188A086"/>
    <w:lvl w:ilvl="0" w:tplc="74CE88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520"/>
    <w:rsid w:val="00114BA5"/>
    <w:rsid w:val="00137ACB"/>
    <w:rsid w:val="00162EEF"/>
    <w:rsid w:val="00167EF7"/>
    <w:rsid w:val="001C7A90"/>
    <w:rsid w:val="001F4258"/>
    <w:rsid w:val="0025418D"/>
    <w:rsid w:val="002E1499"/>
    <w:rsid w:val="00314520"/>
    <w:rsid w:val="00326D7E"/>
    <w:rsid w:val="003656D6"/>
    <w:rsid w:val="00393D57"/>
    <w:rsid w:val="003F6EBA"/>
    <w:rsid w:val="00406162"/>
    <w:rsid w:val="00560C05"/>
    <w:rsid w:val="006A223A"/>
    <w:rsid w:val="006E08C7"/>
    <w:rsid w:val="006F2BB5"/>
    <w:rsid w:val="007C741A"/>
    <w:rsid w:val="00877FA0"/>
    <w:rsid w:val="00916A85"/>
    <w:rsid w:val="0097021B"/>
    <w:rsid w:val="009D0637"/>
    <w:rsid w:val="009D4437"/>
    <w:rsid w:val="00A353D1"/>
    <w:rsid w:val="00A827AF"/>
    <w:rsid w:val="00B96069"/>
    <w:rsid w:val="00BA420B"/>
    <w:rsid w:val="00BD7DEB"/>
    <w:rsid w:val="00C55F37"/>
    <w:rsid w:val="00C65C2C"/>
    <w:rsid w:val="00CB1A04"/>
    <w:rsid w:val="00DC583C"/>
    <w:rsid w:val="00DE2A4E"/>
    <w:rsid w:val="00E34FF0"/>
    <w:rsid w:val="00E41F62"/>
    <w:rsid w:val="00E437EC"/>
    <w:rsid w:val="00EB6A9F"/>
    <w:rsid w:val="00EF7632"/>
    <w:rsid w:val="00F72A93"/>
    <w:rsid w:val="00FF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6A86F"/>
  <w15:chartTrackingRefBased/>
  <w15:docId w15:val="{786928B6-DDC0-2449-8BCB-93B20677B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145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145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1452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26D7E"/>
    <w:pPr>
      <w:ind w:left="720"/>
      <w:contextualSpacing/>
    </w:pPr>
  </w:style>
  <w:style w:type="paragraph" w:customStyle="1" w:styleId="Default">
    <w:name w:val="Default"/>
    <w:rsid w:val="006E08C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  <w:style w:type="paragraph" w:customStyle="1" w:styleId="western">
    <w:name w:val="western"/>
    <w:basedOn w:val="Normal"/>
    <w:rsid w:val="00BA420B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1F4258"/>
    <w:pPr>
      <w:spacing w:before="100" w:beforeAutospacing="1" w:after="142" w:line="276" w:lineRule="auto"/>
    </w:pPr>
    <w:rPr>
      <w:rFonts w:ascii="Times New Roman" w:eastAsia="Times New Roman" w:hAnsi="Times New Roman" w:cs="Times New Roman"/>
      <w:lang w:val="en-US"/>
    </w:rPr>
  </w:style>
  <w:style w:type="character" w:styleId="Mentionnonrsolue">
    <w:name w:val="Unresolved Mention"/>
    <w:basedOn w:val="Policepardfaut"/>
    <w:uiPriority w:val="99"/>
    <w:rsid w:val="009D44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vt78.free.fr/petrographie/" TargetMode="External"/><Relationship Id="rId13" Type="http://schemas.openxmlformats.org/officeDocument/2006/relationships/hyperlink" Target="https://www.pedagogie.ac-nice.fr/svt/productions/tectoglob3d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pedagogie.ac-nice.fr/svt/productions/tectoglob3d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pedagogie.ac-nice.fr/svt/productions/tectoglob3d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hyperlink" Target="https://www.pedagogie.ac-nice.fr/svt/productions/tectoglob3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edagogie.ac-nice.fr/svt/productions/tectoglob3d/" TargetMode="External"/><Relationship Id="rId14" Type="http://schemas.openxmlformats.org/officeDocument/2006/relationships/hyperlink" Target="https://youtu.be/MNhEjtRFqD0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447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ll-SpeedyGamers-ll Filou</cp:lastModifiedBy>
  <cp:revision>34</cp:revision>
  <dcterms:created xsi:type="dcterms:W3CDTF">2020-03-27T09:54:00Z</dcterms:created>
  <dcterms:modified xsi:type="dcterms:W3CDTF">2020-04-07T12:32:00Z</dcterms:modified>
</cp:coreProperties>
</file>