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4E" w:rsidRPr="00C9628A" w:rsidRDefault="00114220" w:rsidP="006A2CCB">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IMPACT DU </w:t>
      </w:r>
      <w:r w:rsidR="00292FF7">
        <w:rPr>
          <w:b/>
        </w:rPr>
        <w:t xml:space="preserve">COMPACTAGE DU </w:t>
      </w:r>
      <w:r>
        <w:rPr>
          <w:b/>
        </w:rPr>
        <w:t>SOL SUR LA RETENTION DES IONS</w:t>
      </w:r>
    </w:p>
    <w:p w:rsidR="00F356DE" w:rsidRDefault="00F356DE" w:rsidP="00321C1E">
      <w:pPr>
        <w:spacing w:after="0" w:line="240" w:lineRule="auto"/>
        <w:rPr>
          <w:b/>
        </w:rPr>
      </w:pPr>
    </w:p>
    <w:p w:rsidR="00321C1E" w:rsidRDefault="00321C1E" w:rsidP="00321C1E">
      <w:pPr>
        <w:spacing w:after="0" w:line="240" w:lineRule="auto"/>
        <w:rPr>
          <w:b/>
        </w:rPr>
      </w:pPr>
      <w:r w:rsidRPr="00C9628A">
        <w:rPr>
          <w:b/>
        </w:rPr>
        <w:t xml:space="preserve">Objectif : </w:t>
      </w:r>
      <w:r w:rsidR="00F341D9">
        <w:rPr>
          <w:b/>
        </w:rPr>
        <w:t>o</w:t>
      </w:r>
      <w:r w:rsidR="00292FF7">
        <w:rPr>
          <w:b/>
        </w:rPr>
        <w:t xml:space="preserve">n cherche à savoir si compacter un sol </w:t>
      </w:r>
      <w:r w:rsidR="00EB04ED">
        <w:rPr>
          <w:b/>
        </w:rPr>
        <w:t>(engin</w:t>
      </w:r>
      <w:r w:rsidR="00292FF7">
        <w:rPr>
          <w:b/>
        </w:rPr>
        <w:t xml:space="preserve"> agricole) a une influence sur la capacité de rétention en ions du sol</w:t>
      </w:r>
      <w:r w:rsidR="00114220">
        <w:rPr>
          <w:b/>
        </w:rPr>
        <w:t>.</w:t>
      </w:r>
    </w:p>
    <w:p w:rsidR="000618C6" w:rsidRDefault="000618C6" w:rsidP="00321C1E">
      <w:pPr>
        <w:spacing w:after="0" w:line="240" w:lineRule="auto"/>
      </w:pPr>
    </w:p>
    <w:p w:rsidR="00AF25CB" w:rsidRDefault="00AF25CB" w:rsidP="00321C1E">
      <w:pPr>
        <w:spacing w:after="0" w:line="240" w:lineRule="auto"/>
        <w:rPr>
          <w:b/>
          <w:u w:val="single"/>
        </w:rPr>
      </w:pPr>
      <w:r>
        <w:rPr>
          <w:b/>
          <w:u w:val="single"/>
        </w:rPr>
        <w:t>Niveau concerné : 1</w:t>
      </w:r>
      <w:r w:rsidRPr="00FA3CE2">
        <w:rPr>
          <w:b/>
          <w:u w:val="single"/>
          <w:vertAlign w:val="superscript"/>
        </w:rPr>
        <w:t>ère</w:t>
      </w:r>
      <w:r>
        <w:rPr>
          <w:b/>
          <w:u w:val="single"/>
        </w:rPr>
        <w:t xml:space="preserve"> S</w:t>
      </w:r>
    </w:p>
    <w:p w:rsidR="00AF25CB" w:rsidRDefault="00AF25CB" w:rsidP="00AF25CB">
      <w:pPr>
        <w:spacing w:after="0" w:line="240" w:lineRule="auto"/>
      </w:pPr>
      <w:r>
        <w:t>Pré-requis :</w:t>
      </w:r>
      <w:r w:rsidR="00EB04ED">
        <w:t xml:space="preserve"> </w:t>
      </w:r>
      <w:r>
        <w:t xml:space="preserve">Un sol retient des charges </w:t>
      </w:r>
      <w:r w:rsidR="002F553D">
        <w:t>positives</w:t>
      </w:r>
      <w:r>
        <w:t xml:space="preserve"> par son complexe argilo-</w:t>
      </w:r>
      <w:r w:rsidR="00EB04ED">
        <w:t>humique (2</w:t>
      </w:r>
      <w:r w:rsidR="00EB04ED" w:rsidRPr="00EB04ED">
        <w:rPr>
          <w:vertAlign w:val="superscript"/>
        </w:rPr>
        <w:t>nde</w:t>
      </w:r>
      <w:r>
        <w:t>).</w:t>
      </w:r>
    </w:p>
    <w:p w:rsidR="00AF25CB" w:rsidRDefault="00AF25CB" w:rsidP="00AF25CB">
      <w:pPr>
        <w:spacing w:after="0" w:line="240" w:lineRule="auto"/>
      </w:pPr>
    </w:p>
    <w:tbl>
      <w:tblPr>
        <w:tblStyle w:val="Grilledutableau"/>
        <w:tblW w:w="0" w:type="auto"/>
        <w:tblLook w:val="04A0"/>
      </w:tblPr>
      <w:tblGrid>
        <w:gridCol w:w="10606"/>
      </w:tblGrid>
      <w:tr w:rsidR="00EB04ED" w:rsidTr="00EB04ED">
        <w:tc>
          <w:tcPr>
            <w:tcW w:w="10606" w:type="dxa"/>
          </w:tcPr>
          <w:p w:rsidR="00EB04ED" w:rsidRPr="00C9628A" w:rsidRDefault="00EB04ED" w:rsidP="00EB04ED">
            <w:pPr>
              <w:rPr>
                <w:b/>
                <w:u w:val="single"/>
              </w:rPr>
            </w:pPr>
            <w:r w:rsidRPr="00C9628A">
              <w:rPr>
                <w:b/>
                <w:u w:val="single"/>
              </w:rPr>
              <w:t>Matériel</w:t>
            </w:r>
          </w:p>
          <w:p w:rsidR="00EB04ED" w:rsidRDefault="00EB04ED" w:rsidP="00EB04ED">
            <w:pPr>
              <w:pStyle w:val="Paragraphedeliste"/>
              <w:numPr>
                <w:ilvl w:val="0"/>
                <w:numId w:val="7"/>
              </w:numPr>
            </w:pPr>
            <w:r>
              <w:t>Du sol agricole</w:t>
            </w:r>
          </w:p>
          <w:p w:rsidR="00EB04ED" w:rsidRDefault="00EB04ED" w:rsidP="00EB04ED">
            <w:pPr>
              <w:pStyle w:val="Paragraphedeliste"/>
              <w:numPr>
                <w:ilvl w:val="0"/>
                <w:numId w:val="7"/>
              </w:numPr>
            </w:pPr>
            <w:r>
              <w:t>4 colonnes avec aimants pour fixer sur support.</w:t>
            </w:r>
          </w:p>
          <w:p w:rsidR="00EB04ED" w:rsidRDefault="00EB04ED" w:rsidP="00EB04ED">
            <w:pPr>
              <w:pStyle w:val="Paragraphedeliste"/>
              <w:numPr>
                <w:ilvl w:val="0"/>
                <w:numId w:val="7"/>
              </w:numPr>
            </w:pPr>
            <w:r>
              <w:t>3 disques de coton.</w:t>
            </w:r>
          </w:p>
          <w:p w:rsidR="00EB04ED" w:rsidRDefault="00EB04ED" w:rsidP="00EB04ED">
            <w:pPr>
              <w:pStyle w:val="Paragraphedeliste"/>
              <w:numPr>
                <w:ilvl w:val="0"/>
                <w:numId w:val="7"/>
              </w:numPr>
            </w:pPr>
            <w:r>
              <w:t>Solution de bleu de méthylène dilué.</w:t>
            </w:r>
          </w:p>
        </w:tc>
      </w:tr>
    </w:tbl>
    <w:p w:rsidR="00B60889" w:rsidRDefault="00B60889" w:rsidP="00321C1E">
      <w:pPr>
        <w:spacing w:after="0" w:line="240" w:lineRule="auto"/>
      </w:pPr>
    </w:p>
    <w:p w:rsidR="00F341D9" w:rsidRDefault="00B51819" w:rsidP="00F341D9">
      <w:pPr>
        <w:spacing w:after="0" w:line="240" w:lineRule="auto"/>
      </w:pPr>
      <w:r w:rsidRPr="00B51819">
        <w:rPr>
          <w:u w:val="single"/>
        </w:rPr>
        <w:t>Capacités travaillées</w:t>
      </w:r>
      <w:r>
        <w:t xml:space="preserve"> : manipuler, </w:t>
      </w:r>
      <w:r w:rsidR="000618C6">
        <w:t>suivre un protocole</w:t>
      </w:r>
      <w:r w:rsidR="00F341D9">
        <w:t>, démarche expérimentale.</w:t>
      </w:r>
    </w:p>
    <w:p w:rsidR="00F341D9" w:rsidRDefault="00F341D9" w:rsidP="00F341D9">
      <w:pPr>
        <w:spacing w:after="0" w:line="240" w:lineRule="auto"/>
      </w:pPr>
    </w:p>
    <w:p w:rsidR="00B51819" w:rsidRDefault="00B51819" w:rsidP="00321C1E">
      <w:pPr>
        <w:spacing w:after="0" w:line="240" w:lineRule="auto"/>
      </w:pPr>
    </w:p>
    <w:p w:rsidR="00C9628A" w:rsidRDefault="00321C1E" w:rsidP="00321C1E">
      <w:pPr>
        <w:spacing w:after="0" w:line="240" w:lineRule="auto"/>
        <w:rPr>
          <w:b/>
          <w:u w:val="single"/>
        </w:rPr>
      </w:pPr>
      <w:r w:rsidRPr="00C9628A">
        <w:rPr>
          <w:b/>
          <w:u w:val="single"/>
        </w:rPr>
        <w:t>Protocole</w:t>
      </w:r>
    </w:p>
    <w:p w:rsidR="00114220" w:rsidRDefault="00CE22CB" w:rsidP="00CE22CB">
      <w:pPr>
        <w:pStyle w:val="Paragraphedeliste"/>
        <w:numPr>
          <w:ilvl w:val="0"/>
          <w:numId w:val="5"/>
        </w:numPr>
        <w:spacing w:after="0" w:line="240" w:lineRule="auto"/>
      </w:pPr>
      <w:r>
        <w:t xml:space="preserve">Remplir </w:t>
      </w:r>
      <w:r w:rsidR="00195D26">
        <w:t>trois</w:t>
      </w:r>
      <w:r>
        <w:t xml:space="preserve"> colonnes</w:t>
      </w:r>
      <w:r w:rsidR="00114220">
        <w:t xml:space="preserve"> aux ¾</w:t>
      </w:r>
      <w:r>
        <w:t xml:space="preserve"> avec </w:t>
      </w:r>
      <w:r w:rsidR="00846261">
        <w:t>du sol</w:t>
      </w:r>
      <w:r>
        <w:t xml:space="preserve"> </w:t>
      </w:r>
      <w:r w:rsidR="00195D26">
        <w:t xml:space="preserve">agricole, </w:t>
      </w:r>
      <w:r w:rsidR="00846261">
        <w:t>sol</w:t>
      </w:r>
      <w:r w:rsidR="00195D26">
        <w:t xml:space="preserve"> </w:t>
      </w:r>
      <w:r w:rsidR="00846261">
        <w:t xml:space="preserve">agricole </w:t>
      </w:r>
      <w:r w:rsidR="00195D26">
        <w:t xml:space="preserve">tassé et </w:t>
      </w:r>
      <w:r w:rsidR="00846261">
        <w:t>sol agricole</w:t>
      </w:r>
      <w:r w:rsidR="00195D26">
        <w:t xml:space="preserve"> </w:t>
      </w:r>
      <w:r w:rsidR="00846261">
        <w:t xml:space="preserve">« émietté » </w:t>
      </w:r>
      <w:r w:rsidR="00EB04ED">
        <w:t>(A</w:t>
      </w:r>
      <w:r w:rsidR="00195D26">
        <w:t xml:space="preserve">, </w:t>
      </w:r>
      <w:r>
        <w:t>B et C)</w:t>
      </w:r>
      <w:r w:rsidR="00114220">
        <w:t>.</w:t>
      </w:r>
    </w:p>
    <w:p w:rsidR="00CE22CB" w:rsidRDefault="00CE22CB" w:rsidP="00CE22CB">
      <w:pPr>
        <w:pStyle w:val="Paragraphedeliste"/>
        <w:numPr>
          <w:ilvl w:val="0"/>
          <w:numId w:val="5"/>
        </w:numPr>
        <w:spacing w:after="0" w:line="240" w:lineRule="auto"/>
      </w:pPr>
      <w:r>
        <w:t>Laisser vide</w:t>
      </w:r>
      <w:r w:rsidR="00AF25CB">
        <w:t xml:space="preserve"> l’autre</w:t>
      </w:r>
      <w:r>
        <w:t xml:space="preserve"> colonne</w:t>
      </w:r>
      <w:r w:rsidR="00195D26">
        <w:t xml:space="preserve"> (témoin</w:t>
      </w:r>
      <w:r w:rsidR="00846261">
        <w:t xml:space="preserve"> </w:t>
      </w:r>
      <w:r w:rsidR="00EB04ED">
        <w:t>D)</w:t>
      </w:r>
    </w:p>
    <w:p w:rsidR="00CE22CB" w:rsidRDefault="00CE22CB" w:rsidP="00CE22CB">
      <w:pPr>
        <w:pStyle w:val="Paragraphedeliste"/>
        <w:numPr>
          <w:ilvl w:val="0"/>
          <w:numId w:val="5"/>
        </w:numPr>
        <w:spacing w:after="0" w:line="240" w:lineRule="auto"/>
      </w:pPr>
      <w:r>
        <w:t>Mettre sur le bouchon un disque de coton.</w:t>
      </w:r>
    </w:p>
    <w:p w:rsidR="00CE22CB" w:rsidRDefault="00CE22CB" w:rsidP="00321C1E">
      <w:pPr>
        <w:pStyle w:val="Paragraphedeliste"/>
        <w:numPr>
          <w:ilvl w:val="0"/>
          <w:numId w:val="5"/>
        </w:numPr>
        <w:spacing w:after="0" w:line="240" w:lineRule="auto"/>
      </w:pPr>
      <w:r>
        <w:t>Clipper le tout sur le support aimanté.</w:t>
      </w:r>
    </w:p>
    <w:p w:rsidR="00B60889" w:rsidRDefault="00114220" w:rsidP="00AF25CB">
      <w:pPr>
        <w:pStyle w:val="Paragraphedeliste"/>
        <w:numPr>
          <w:ilvl w:val="0"/>
          <w:numId w:val="5"/>
        </w:numPr>
        <w:spacing w:after="0" w:line="240" w:lineRule="auto"/>
      </w:pPr>
      <w:r>
        <w:t xml:space="preserve">Verser </w:t>
      </w:r>
      <w:r w:rsidR="00CE22CB">
        <w:t xml:space="preserve"> dans les colonnes environ 100mL de bleu de méthylène dilué</w:t>
      </w:r>
      <w:r w:rsidR="002F553D">
        <w:t xml:space="preserve"> (=cation)</w:t>
      </w:r>
      <w:r w:rsidR="00CE22CB">
        <w:t>.</w:t>
      </w:r>
      <w:r w:rsidR="00AF25CB">
        <w:t xml:space="preserve"> </w:t>
      </w:r>
    </w:p>
    <w:p w:rsidR="00CE22CB" w:rsidRPr="00B60889" w:rsidRDefault="00CE22CB" w:rsidP="00321C1E">
      <w:pPr>
        <w:spacing w:after="0" w:line="240" w:lineRule="auto"/>
      </w:pPr>
    </w:p>
    <w:p w:rsidR="00321C1E" w:rsidRPr="00C9628A" w:rsidRDefault="00116344" w:rsidP="00321C1E">
      <w:pPr>
        <w:spacing w:after="0" w:line="240" w:lineRule="auto"/>
        <w:rPr>
          <w:b/>
          <w:u w:val="single"/>
        </w:rPr>
      </w:pPr>
      <w:r w:rsidRPr="00C9628A">
        <w:rPr>
          <w:b/>
          <w:u w:val="single"/>
        </w:rPr>
        <w:t>Résultats</w:t>
      </w:r>
    </w:p>
    <w:p w:rsidR="00C9628A" w:rsidRPr="00EA60A3" w:rsidRDefault="00846261" w:rsidP="00321C1E">
      <w:pPr>
        <w:spacing w:after="0" w:line="240" w:lineRule="auto"/>
      </w:pPr>
      <w:r>
        <w:rPr>
          <w:noProof/>
        </w:rPr>
        <w:drawing>
          <wp:inline distT="0" distB="0" distL="0" distR="0">
            <wp:extent cx="2676911" cy="4010025"/>
            <wp:effectExtent l="19050" t="0" r="9139" b="0"/>
            <wp:docPr id="1" name="Image 1" descr="H:\TP sols\IMG_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P sols\IMG_5634.JPG"/>
                    <pic:cNvPicPr>
                      <a:picLocks noChangeAspect="1" noChangeArrowheads="1"/>
                    </pic:cNvPicPr>
                  </pic:nvPicPr>
                  <pic:blipFill>
                    <a:blip r:embed="rId8" cstate="print"/>
                    <a:srcRect/>
                    <a:stretch>
                      <a:fillRect/>
                    </a:stretch>
                  </pic:blipFill>
                  <pic:spPr bwMode="auto">
                    <a:xfrm>
                      <a:off x="0" y="0"/>
                      <a:ext cx="2675571" cy="4008018"/>
                    </a:xfrm>
                    <a:prstGeom prst="rect">
                      <a:avLst/>
                    </a:prstGeom>
                    <a:noFill/>
                    <a:ln w="9525">
                      <a:noFill/>
                      <a:miter lim="800000"/>
                      <a:headEnd/>
                      <a:tailEnd/>
                    </a:ln>
                  </pic:spPr>
                </pic:pic>
              </a:graphicData>
            </a:graphic>
          </wp:inline>
        </w:drawing>
      </w:r>
    </w:p>
    <w:p w:rsidR="00846261" w:rsidRDefault="00846261" w:rsidP="00B51819">
      <w:pPr>
        <w:spacing w:after="0" w:line="240" w:lineRule="auto"/>
        <w:rPr>
          <w:b/>
          <w:u w:val="single"/>
        </w:rPr>
      </w:pPr>
    </w:p>
    <w:p w:rsidR="00B51819" w:rsidRDefault="00B51819" w:rsidP="00B51819">
      <w:pPr>
        <w:spacing w:after="0" w:line="240" w:lineRule="auto"/>
        <w:rPr>
          <w:b/>
          <w:u w:val="single"/>
        </w:rPr>
      </w:pPr>
      <w:r w:rsidRPr="00EA60A3">
        <w:rPr>
          <w:b/>
          <w:u w:val="single"/>
        </w:rPr>
        <w:t>Discussion</w:t>
      </w:r>
    </w:p>
    <w:p w:rsidR="00CE22CB" w:rsidRDefault="00846261" w:rsidP="00CE22CB">
      <w:pPr>
        <w:pStyle w:val="Paragraphedeliste"/>
        <w:numPr>
          <w:ilvl w:val="0"/>
          <w:numId w:val="4"/>
        </w:numPr>
        <w:spacing w:after="0" w:line="240" w:lineRule="auto"/>
      </w:pPr>
      <w:r>
        <w:t xml:space="preserve">Dans les 3 expériences, </w:t>
      </w:r>
      <w:r w:rsidR="00CE22CB">
        <w:t xml:space="preserve"> </w:t>
      </w:r>
      <w:r w:rsidR="00195D26">
        <w:t xml:space="preserve">le sol semble retenir des charges </w:t>
      </w:r>
      <w:r w:rsidR="002F553D">
        <w:t>positives.</w:t>
      </w:r>
    </w:p>
    <w:p w:rsidR="00846261" w:rsidRDefault="00846261" w:rsidP="00846261">
      <w:pPr>
        <w:pStyle w:val="Paragraphedeliste"/>
        <w:numPr>
          <w:ilvl w:val="0"/>
          <w:numId w:val="6"/>
        </w:numPr>
        <w:spacing w:after="0" w:line="240" w:lineRule="auto"/>
      </w:pPr>
      <w:r>
        <w:t>Pb : on ne quantifie pas….</w:t>
      </w:r>
    </w:p>
    <w:p w:rsidR="00CE22CB" w:rsidRDefault="00CE22CB" w:rsidP="00CE22CB">
      <w:pPr>
        <w:spacing w:after="0" w:line="240" w:lineRule="auto"/>
      </w:pPr>
    </w:p>
    <w:p w:rsidR="008117D7" w:rsidRDefault="008117D7" w:rsidP="00CE22CB">
      <w:pPr>
        <w:spacing w:after="0" w:line="240" w:lineRule="auto"/>
      </w:pPr>
    </w:p>
    <w:p w:rsidR="008117D7" w:rsidRPr="002F553D" w:rsidRDefault="008117D7" w:rsidP="00CE22CB">
      <w:pPr>
        <w:spacing w:after="0" w:line="240" w:lineRule="auto"/>
        <w:rPr>
          <w:b/>
          <w:u w:val="single"/>
        </w:rPr>
      </w:pPr>
      <w:r w:rsidRPr="002F553D">
        <w:rPr>
          <w:b/>
          <w:highlight w:val="yellow"/>
          <w:u w:val="single"/>
        </w:rPr>
        <w:lastRenderedPageBreak/>
        <w:t>Commentaire de l’unité Pessac</w:t>
      </w:r>
    </w:p>
    <w:p w:rsidR="008117D7" w:rsidRDefault="008117D7" w:rsidP="00CE22CB">
      <w:pPr>
        <w:spacing w:after="0" w:line="240" w:lineRule="auto"/>
      </w:pPr>
    </w:p>
    <w:p w:rsidR="008117D7" w:rsidRDefault="008117D7" w:rsidP="008117D7">
      <w:pPr>
        <w:pStyle w:val="Corpsdetexte"/>
        <w:rPr>
          <w:b w:val="0"/>
          <w:bCs w:val="0"/>
          <w:color w:val="auto"/>
        </w:rPr>
      </w:pPr>
      <w:r>
        <w:rPr>
          <w:b w:val="0"/>
          <w:bCs w:val="0"/>
          <w:color w:val="auto"/>
        </w:rPr>
        <w:t xml:space="preserve">Avec l’utilisation du bleu de méthylène (qui est un </w:t>
      </w:r>
      <w:r>
        <w:rPr>
          <w:color w:val="auto"/>
        </w:rPr>
        <w:t>cation</w:t>
      </w:r>
      <w:r>
        <w:rPr>
          <w:b w:val="0"/>
          <w:bCs w:val="0"/>
          <w:color w:val="auto"/>
        </w:rPr>
        <w:t>) le bleu devrait être (+/-) retenu quoiqu’il arrive, c’est ce qu’on observe.</w:t>
      </w:r>
    </w:p>
    <w:p w:rsidR="002F553D" w:rsidRDefault="002F553D" w:rsidP="008117D7">
      <w:pPr>
        <w:pStyle w:val="Corpsdetexte"/>
        <w:rPr>
          <w:b w:val="0"/>
          <w:bCs w:val="0"/>
          <w:color w:val="auto"/>
        </w:rPr>
      </w:pPr>
    </w:p>
    <w:p w:rsidR="002F553D" w:rsidRDefault="008117D7" w:rsidP="002F553D">
      <w:pPr>
        <w:pStyle w:val="Paragraphedeliste"/>
        <w:numPr>
          <w:ilvl w:val="0"/>
          <w:numId w:val="4"/>
        </w:numPr>
      </w:pPr>
      <w:r>
        <w:t xml:space="preserve">Si c’est le même sol plus ou moins compacté qui est utilisé, la rétention en ions n’a pas lieu de changer, car ce sont les mêmes constituants du sol qui vont jouer le même rôle d’échange d’ion. </w:t>
      </w:r>
    </w:p>
    <w:p w:rsidR="002F553D" w:rsidRDefault="002F553D" w:rsidP="002F553D">
      <w:pPr>
        <w:pStyle w:val="Paragraphedeliste"/>
      </w:pPr>
    </w:p>
    <w:p w:rsidR="008117D7" w:rsidRDefault="008117D7" w:rsidP="002F553D">
      <w:pPr>
        <w:pStyle w:val="Paragraphedeliste"/>
        <w:numPr>
          <w:ilvl w:val="0"/>
          <w:numId w:val="4"/>
        </w:numPr>
      </w:pPr>
      <w:r>
        <w:t xml:space="preserve">Ce qui peut jouer, </w:t>
      </w:r>
      <w:r w:rsidRPr="002F553D">
        <w:rPr>
          <w:b/>
          <w:u w:val="single"/>
        </w:rPr>
        <w:t>et qui n’a pas de rapport avec la rétention en ions</w:t>
      </w:r>
      <w:r>
        <w:t xml:space="preserve">, c’est la capacité du sol à laisser s’écouler plus ou moins facilement de l’eau. Un sol tassé laisse peu filtrer l’eau, un sol émietté a une grande porosité qui laisse bien passer l’eau. </w:t>
      </w:r>
    </w:p>
    <w:p w:rsidR="008117D7" w:rsidRPr="002F553D" w:rsidRDefault="008117D7" w:rsidP="008117D7">
      <w:pPr>
        <w:rPr>
          <w:b/>
        </w:rPr>
      </w:pPr>
      <w:r w:rsidRPr="002F553D">
        <w:rPr>
          <w:b/>
        </w:rPr>
        <w:t xml:space="preserve">L’expérience pourrait donc être refaite simplement avec de l’eau pour ne pas semer le trouble aux étudiants, et en chronométrant le débit de passage d’un volume donné d’eau sur un volume donné de sol, et en déduire sur l’importance de la </w:t>
      </w:r>
      <w:r w:rsidRPr="002F553D">
        <w:rPr>
          <w:b/>
          <w:bCs/>
          <w:u w:val="single"/>
        </w:rPr>
        <w:t>structure</w:t>
      </w:r>
      <w:r w:rsidRPr="002F553D">
        <w:rPr>
          <w:b/>
        </w:rPr>
        <w:t xml:space="preserve"> du sol sur ses capacités d’infiltration d’eau.</w:t>
      </w:r>
    </w:p>
    <w:p w:rsidR="008117D7" w:rsidRDefault="008117D7" w:rsidP="008117D7"/>
    <w:p w:rsidR="008117D7" w:rsidRDefault="008117D7" w:rsidP="00CE22CB">
      <w:pPr>
        <w:spacing w:after="0" w:line="240" w:lineRule="auto"/>
      </w:pPr>
      <w:bookmarkStart w:id="0" w:name="_GoBack"/>
      <w:bookmarkEnd w:id="0"/>
    </w:p>
    <w:sectPr w:rsidR="008117D7" w:rsidSect="0084626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65" w:rsidRDefault="00515065" w:rsidP="00F356DE">
      <w:pPr>
        <w:spacing w:after="0" w:line="240" w:lineRule="auto"/>
      </w:pPr>
      <w:r>
        <w:separator/>
      </w:r>
    </w:p>
  </w:endnote>
  <w:endnote w:type="continuationSeparator" w:id="0">
    <w:p w:rsidR="00515065" w:rsidRDefault="00515065" w:rsidP="00F3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DE" w:rsidRPr="00F356DE" w:rsidRDefault="00F356DE" w:rsidP="00F356DE">
    <w:pPr>
      <w:spacing w:after="0" w:line="240" w:lineRule="auto"/>
      <w:jc w:val="right"/>
      <w:rPr>
        <w:i/>
        <w:u w:val="single"/>
      </w:rPr>
    </w:pPr>
    <w:r w:rsidRPr="00F356DE">
      <w:rPr>
        <w:i/>
        <w:u w:val="single"/>
      </w:rPr>
      <w:t>Manipulation testée  au L</w:t>
    </w:r>
    <w:r>
      <w:rPr>
        <w:i/>
        <w:u w:val="single"/>
      </w:rPr>
      <w:t>ycée de la Vallée de Chevreuse /</w:t>
    </w:r>
    <w:r w:rsidRPr="00F356DE">
      <w:rPr>
        <w:i/>
        <w:u w:val="single"/>
      </w:rPr>
      <w:t xml:space="preserve"> </w:t>
    </w:r>
    <w:proofErr w:type="spellStart"/>
    <w:r w:rsidRPr="00F356DE">
      <w:rPr>
        <w:i/>
        <w:u w:val="single"/>
      </w:rPr>
      <w:t>Gif</w:t>
    </w:r>
    <w:proofErr w:type="spellEnd"/>
    <w:r w:rsidRPr="00F356DE">
      <w:rPr>
        <w:i/>
        <w:u w:val="single"/>
      </w:rPr>
      <w:t xml:space="preserve"> sur Yvette</w:t>
    </w:r>
  </w:p>
  <w:p w:rsidR="00F356DE" w:rsidRDefault="00F356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65" w:rsidRDefault="00515065" w:rsidP="00F356DE">
      <w:pPr>
        <w:spacing w:after="0" w:line="240" w:lineRule="auto"/>
      </w:pPr>
      <w:r>
        <w:separator/>
      </w:r>
    </w:p>
  </w:footnote>
  <w:footnote w:type="continuationSeparator" w:id="0">
    <w:p w:rsidR="00515065" w:rsidRDefault="00515065" w:rsidP="00F35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44C"/>
    <w:multiLevelType w:val="hybridMultilevel"/>
    <w:tmpl w:val="C778C274"/>
    <w:lvl w:ilvl="0" w:tplc="9472502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E15EA"/>
    <w:multiLevelType w:val="hybridMultilevel"/>
    <w:tmpl w:val="B3181D76"/>
    <w:lvl w:ilvl="0" w:tplc="FBD81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D4148D"/>
    <w:multiLevelType w:val="hybridMultilevel"/>
    <w:tmpl w:val="B42C9D86"/>
    <w:lvl w:ilvl="0" w:tplc="FBD81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E6025D"/>
    <w:multiLevelType w:val="hybridMultilevel"/>
    <w:tmpl w:val="B4863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F061B8"/>
    <w:multiLevelType w:val="hybridMultilevel"/>
    <w:tmpl w:val="1C7AF090"/>
    <w:lvl w:ilvl="0" w:tplc="7938D4BE">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30182C"/>
    <w:multiLevelType w:val="hybridMultilevel"/>
    <w:tmpl w:val="CF2A2C82"/>
    <w:lvl w:ilvl="0" w:tplc="1394615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401F50"/>
    <w:multiLevelType w:val="hybridMultilevel"/>
    <w:tmpl w:val="45CC2B52"/>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1C1E"/>
    <w:rsid w:val="000618C6"/>
    <w:rsid w:val="00114220"/>
    <w:rsid w:val="00116344"/>
    <w:rsid w:val="00117A92"/>
    <w:rsid w:val="001742EC"/>
    <w:rsid w:val="00195D26"/>
    <w:rsid w:val="001D660E"/>
    <w:rsid w:val="001D6764"/>
    <w:rsid w:val="001F0FCC"/>
    <w:rsid w:val="00224F1A"/>
    <w:rsid w:val="002749BE"/>
    <w:rsid w:val="00292FF7"/>
    <w:rsid w:val="002C5D49"/>
    <w:rsid w:val="002F553D"/>
    <w:rsid w:val="00321C1E"/>
    <w:rsid w:val="00325506"/>
    <w:rsid w:val="003C083C"/>
    <w:rsid w:val="00515065"/>
    <w:rsid w:val="00583939"/>
    <w:rsid w:val="006017C5"/>
    <w:rsid w:val="006A2CCB"/>
    <w:rsid w:val="007104BF"/>
    <w:rsid w:val="008117D7"/>
    <w:rsid w:val="008410CD"/>
    <w:rsid w:val="00846261"/>
    <w:rsid w:val="00883328"/>
    <w:rsid w:val="008A4A64"/>
    <w:rsid w:val="008C4132"/>
    <w:rsid w:val="008D386F"/>
    <w:rsid w:val="009A6434"/>
    <w:rsid w:val="00AE7F0C"/>
    <w:rsid w:val="00AF25CB"/>
    <w:rsid w:val="00B04C43"/>
    <w:rsid w:val="00B51819"/>
    <w:rsid w:val="00B60889"/>
    <w:rsid w:val="00B82C3B"/>
    <w:rsid w:val="00C9628A"/>
    <w:rsid w:val="00CE22CB"/>
    <w:rsid w:val="00D04AC9"/>
    <w:rsid w:val="00D6414E"/>
    <w:rsid w:val="00E07392"/>
    <w:rsid w:val="00EA60A3"/>
    <w:rsid w:val="00EB04ED"/>
    <w:rsid w:val="00F341D9"/>
    <w:rsid w:val="00F356DE"/>
    <w:rsid w:val="00FA3C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C1E"/>
    <w:pPr>
      <w:ind w:left="720"/>
      <w:contextualSpacing/>
    </w:pPr>
  </w:style>
  <w:style w:type="paragraph" w:styleId="Textedebulles">
    <w:name w:val="Balloon Text"/>
    <w:basedOn w:val="Normal"/>
    <w:link w:val="TextedebullesCar"/>
    <w:uiPriority w:val="99"/>
    <w:semiHidden/>
    <w:unhideWhenUsed/>
    <w:rsid w:val="00B04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C43"/>
    <w:rPr>
      <w:rFonts w:ascii="Tahoma" w:hAnsi="Tahoma" w:cs="Tahoma"/>
      <w:sz w:val="16"/>
      <w:szCs w:val="16"/>
    </w:rPr>
  </w:style>
  <w:style w:type="table" w:styleId="Grilledutableau">
    <w:name w:val="Table Grid"/>
    <w:basedOn w:val="TableauNormal"/>
    <w:uiPriority w:val="59"/>
    <w:rsid w:val="00B5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356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56DE"/>
  </w:style>
  <w:style w:type="paragraph" w:styleId="Pieddepage">
    <w:name w:val="footer"/>
    <w:basedOn w:val="Normal"/>
    <w:link w:val="PieddepageCar"/>
    <w:uiPriority w:val="99"/>
    <w:semiHidden/>
    <w:unhideWhenUsed/>
    <w:rsid w:val="00F356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56DE"/>
  </w:style>
  <w:style w:type="character" w:styleId="Marquedecommentaire">
    <w:name w:val="annotation reference"/>
    <w:basedOn w:val="Policepardfaut"/>
    <w:uiPriority w:val="99"/>
    <w:semiHidden/>
    <w:unhideWhenUsed/>
    <w:rsid w:val="00883328"/>
    <w:rPr>
      <w:sz w:val="16"/>
      <w:szCs w:val="16"/>
    </w:rPr>
  </w:style>
  <w:style w:type="paragraph" w:styleId="Commentaire">
    <w:name w:val="annotation text"/>
    <w:basedOn w:val="Normal"/>
    <w:link w:val="CommentaireCar"/>
    <w:uiPriority w:val="99"/>
    <w:semiHidden/>
    <w:unhideWhenUsed/>
    <w:rsid w:val="00883328"/>
    <w:pPr>
      <w:spacing w:line="240" w:lineRule="auto"/>
    </w:pPr>
    <w:rPr>
      <w:sz w:val="20"/>
      <w:szCs w:val="20"/>
    </w:rPr>
  </w:style>
  <w:style w:type="character" w:customStyle="1" w:styleId="CommentaireCar">
    <w:name w:val="Commentaire Car"/>
    <w:basedOn w:val="Policepardfaut"/>
    <w:link w:val="Commentaire"/>
    <w:uiPriority w:val="99"/>
    <w:semiHidden/>
    <w:rsid w:val="00883328"/>
    <w:rPr>
      <w:sz w:val="20"/>
      <w:szCs w:val="20"/>
    </w:rPr>
  </w:style>
  <w:style w:type="paragraph" w:styleId="Objetducommentaire">
    <w:name w:val="annotation subject"/>
    <w:basedOn w:val="Commentaire"/>
    <w:next w:val="Commentaire"/>
    <w:link w:val="ObjetducommentaireCar"/>
    <w:uiPriority w:val="99"/>
    <w:semiHidden/>
    <w:unhideWhenUsed/>
    <w:rsid w:val="00883328"/>
    <w:rPr>
      <w:b/>
      <w:bCs/>
    </w:rPr>
  </w:style>
  <w:style w:type="character" w:customStyle="1" w:styleId="ObjetducommentaireCar">
    <w:name w:val="Objet du commentaire Car"/>
    <w:basedOn w:val="CommentaireCar"/>
    <w:link w:val="Objetducommentaire"/>
    <w:uiPriority w:val="99"/>
    <w:semiHidden/>
    <w:rsid w:val="00883328"/>
    <w:rPr>
      <w:b/>
      <w:bCs/>
      <w:sz w:val="20"/>
      <w:szCs w:val="20"/>
    </w:rPr>
  </w:style>
  <w:style w:type="paragraph" w:styleId="Corpsdetexte">
    <w:name w:val="Body Text"/>
    <w:basedOn w:val="Normal"/>
    <w:link w:val="CorpsdetexteCar"/>
    <w:semiHidden/>
    <w:rsid w:val="008117D7"/>
    <w:pPr>
      <w:spacing w:after="0" w:line="240" w:lineRule="auto"/>
    </w:pPr>
    <w:rPr>
      <w:rFonts w:ascii="Times New Roman" w:eastAsia="Times New Roman" w:hAnsi="Times New Roman" w:cs="Times New Roman"/>
      <w:b/>
      <w:bCs/>
      <w:color w:val="FF0000"/>
      <w:sz w:val="24"/>
      <w:szCs w:val="24"/>
    </w:rPr>
  </w:style>
  <w:style w:type="character" w:customStyle="1" w:styleId="CorpsdetexteCar">
    <w:name w:val="Corps de texte Car"/>
    <w:basedOn w:val="Policepardfaut"/>
    <w:link w:val="Corpsdetexte"/>
    <w:semiHidden/>
    <w:rsid w:val="008117D7"/>
    <w:rPr>
      <w:rFonts w:ascii="Times New Roman" w:eastAsia="Times New Roman" w:hAnsi="Times New Roman" w:cs="Times New Roman"/>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C1E"/>
    <w:pPr>
      <w:ind w:left="720"/>
      <w:contextualSpacing/>
    </w:pPr>
  </w:style>
  <w:style w:type="paragraph" w:styleId="Textedebulles">
    <w:name w:val="Balloon Text"/>
    <w:basedOn w:val="Normal"/>
    <w:link w:val="TextedebullesCar"/>
    <w:uiPriority w:val="99"/>
    <w:semiHidden/>
    <w:unhideWhenUsed/>
    <w:rsid w:val="00B04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C43"/>
    <w:rPr>
      <w:rFonts w:ascii="Tahoma" w:hAnsi="Tahoma" w:cs="Tahoma"/>
      <w:sz w:val="16"/>
      <w:szCs w:val="16"/>
    </w:rPr>
  </w:style>
  <w:style w:type="table" w:styleId="Grilledutableau">
    <w:name w:val="Table Grid"/>
    <w:basedOn w:val="TableauNormal"/>
    <w:uiPriority w:val="59"/>
    <w:rsid w:val="00B5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356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56DE"/>
  </w:style>
  <w:style w:type="paragraph" w:styleId="Pieddepage">
    <w:name w:val="footer"/>
    <w:basedOn w:val="Normal"/>
    <w:link w:val="PieddepageCar"/>
    <w:uiPriority w:val="99"/>
    <w:semiHidden/>
    <w:unhideWhenUsed/>
    <w:rsid w:val="00F356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56DE"/>
  </w:style>
  <w:style w:type="character" w:styleId="Marquedecommentaire">
    <w:name w:val="annotation reference"/>
    <w:basedOn w:val="Policepardfaut"/>
    <w:uiPriority w:val="99"/>
    <w:semiHidden/>
    <w:unhideWhenUsed/>
    <w:rsid w:val="00883328"/>
    <w:rPr>
      <w:sz w:val="16"/>
      <w:szCs w:val="16"/>
    </w:rPr>
  </w:style>
  <w:style w:type="paragraph" w:styleId="Commentaire">
    <w:name w:val="annotation text"/>
    <w:basedOn w:val="Normal"/>
    <w:link w:val="CommentaireCar"/>
    <w:uiPriority w:val="99"/>
    <w:semiHidden/>
    <w:unhideWhenUsed/>
    <w:rsid w:val="00883328"/>
    <w:pPr>
      <w:spacing w:line="240" w:lineRule="auto"/>
    </w:pPr>
    <w:rPr>
      <w:sz w:val="20"/>
      <w:szCs w:val="20"/>
    </w:rPr>
  </w:style>
  <w:style w:type="character" w:customStyle="1" w:styleId="CommentaireCar">
    <w:name w:val="Commentaire Car"/>
    <w:basedOn w:val="Policepardfaut"/>
    <w:link w:val="Commentaire"/>
    <w:uiPriority w:val="99"/>
    <w:semiHidden/>
    <w:rsid w:val="00883328"/>
    <w:rPr>
      <w:sz w:val="20"/>
      <w:szCs w:val="20"/>
    </w:rPr>
  </w:style>
  <w:style w:type="paragraph" w:styleId="Objetducommentaire">
    <w:name w:val="annotation subject"/>
    <w:basedOn w:val="Commentaire"/>
    <w:next w:val="Commentaire"/>
    <w:link w:val="ObjetducommentaireCar"/>
    <w:uiPriority w:val="99"/>
    <w:semiHidden/>
    <w:unhideWhenUsed/>
    <w:rsid w:val="00883328"/>
    <w:rPr>
      <w:b/>
      <w:bCs/>
    </w:rPr>
  </w:style>
  <w:style w:type="character" w:customStyle="1" w:styleId="ObjetducommentaireCar">
    <w:name w:val="Objet du commentaire Car"/>
    <w:basedOn w:val="CommentaireCar"/>
    <w:link w:val="Objetducommentaire"/>
    <w:uiPriority w:val="99"/>
    <w:semiHidden/>
    <w:rsid w:val="00883328"/>
    <w:rPr>
      <w:b/>
      <w:bCs/>
      <w:sz w:val="20"/>
      <w:szCs w:val="20"/>
    </w:rPr>
  </w:style>
  <w:style w:type="paragraph" w:styleId="Corpsdetexte">
    <w:name w:val="Body Text"/>
    <w:basedOn w:val="Normal"/>
    <w:link w:val="CorpsdetexteCar"/>
    <w:semiHidden/>
    <w:rsid w:val="008117D7"/>
    <w:pPr>
      <w:spacing w:after="0" w:line="240" w:lineRule="auto"/>
    </w:pPr>
    <w:rPr>
      <w:rFonts w:ascii="Times New Roman" w:eastAsia="Times New Roman" w:hAnsi="Times New Roman" w:cs="Times New Roman"/>
      <w:b/>
      <w:bCs/>
      <w:color w:val="FF0000"/>
      <w:sz w:val="24"/>
      <w:szCs w:val="24"/>
    </w:rPr>
  </w:style>
  <w:style w:type="character" w:customStyle="1" w:styleId="CorpsdetexteCar">
    <w:name w:val="Corps de texte Car"/>
    <w:basedOn w:val="Policepardfaut"/>
    <w:link w:val="Corpsdetexte"/>
    <w:semiHidden/>
    <w:rsid w:val="008117D7"/>
    <w:rPr>
      <w:rFonts w:ascii="Times New Roman" w:eastAsia="Times New Roman" w:hAnsi="Times New Roman" w:cs="Times New Roman"/>
      <w:b/>
      <w:bCs/>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E90D-CFED-4690-A2CE-4C0CC113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Devincenzi Pascale;Charron françois;Digard Isabelle</dc:creator>
  <cp:lastModifiedBy>Patrice</cp:lastModifiedBy>
  <cp:revision>7</cp:revision>
  <dcterms:created xsi:type="dcterms:W3CDTF">2011-05-22T19:12:00Z</dcterms:created>
  <dcterms:modified xsi:type="dcterms:W3CDTF">2011-06-16T15:16:00Z</dcterms:modified>
</cp:coreProperties>
</file>